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33" w:rsidRDefault="006A1033" w:rsidP="006A1033">
      <w:pPr>
        <w:jc w:val="center"/>
        <w:rPr>
          <w:rFonts w:eastAsia="Times New Roman" w:cs="Calibri"/>
          <w:b/>
          <w:color w:val="1F497D"/>
          <w:sz w:val="36"/>
          <w:szCs w:val="36"/>
        </w:rPr>
      </w:pPr>
    </w:p>
    <w:p w:rsidR="006A1033" w:rsidRPr="00856F44"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S</w:t>
      </w:r>
      <w:r w:rsidR="004F7564">
        <w:rPr>
          <w:rFonts w:eastAsia="Times New Roman" w:cs="Calibri"/>
          <w:b/>
          <w:color w:val="1F497D"/>
          <w:sz w:val="36"/>
          <w:szCs w:val="36"/>
        </w:rPr>
        <w:t>tandards and Quality Report 2017-2018</w:t>
      </w:r>
    </w:p>
    <w:p w:rsidR="006A1033" w:rsidRDefault="004F7564" w:rsidP="006A1033">
      <w:pPr>
        <w:jc w:val="center"/>
        <w:rPr>
          <w:rFonts w:eastAsia="Times New Roman" w:cs="Calibri"/>
          <w:b/>
          <w:color w:val="1F497D"/>
          <w:sz w:val="36"/>
          <w:szCs w:val="36"/>
        </w:rPr>
      </w:pPr>
      <w:r>
        <w:rPr>
          <w:rFonts w:eastAsia="Times New Roman" w:cs="Calibri"/>
          <w:b/>
          <w:color w:val="1F497D"/>
          <w:sz w:val="36"/>
          <w:szCs w:val="36"/>
        </w:rPr>
        <w:t>Improvement Plan 2018-2019</w:t>
      </w:r>
    </w:p>
    <w:p w:rsidR="006A1033" w:rsidRPr="002F0452" w:rsidRDefault="006A1033" w:rsidP="006A1033">
      <w:pPr>
        <w:jc w:val="center"/>
        <w:rPr>
          <w:rFonts w:eastAsia="Times New Roman" w:cs="Calibri"/>
          <w:b/>
          <w:color w:val="1F497D"/>
          <w:sz w:val="36"/>
          <w:szCs w:val="36"/>
        </w:rPr>
      </w:pPr>
    </w:p>
    <w:tbl>
      <w:tblPr>
        <w:tblW w:w="107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6A1033" w:rsidRPr="000B6209" w:rsidTr="003C5920">
        <w:trPr>
          <w:trHeight w:val="458"/>
        </w:trPr>
        <w:tc>
          <w:tcPr>
            <w:tcW w:w="10700" w:type="dxa"/>
            <w:shd w:val="clear" w:color="auto" w:fill="EEECE1"/>
          </w:tcPr>
          <w:p w:rsidR="006A1033" w:rsidRPr="004E6D80" w:rsidRDefault="006A1033" w:rsidP="006E0B30">
            <w:pPr>
              <w:rPr>
                <w:rFonts w:eastAsia="Times New Roman" w:cs="Calibri"/>
                <w:sz w:val="36"/>
                <w:szCs w:val="36"/>
              </w:rPr>
            </w:pPr>
            <w:r w:rsidRPr="004E6D80">
              <w:rPr>
                <w:rFonts w:eastAsia="Times New Roman" w:cs="Calibri"/>
                <w:sz w:val="36"/>
                <w:szCs w:val="36"/>
              </w:rPr>
              <w:t xml:space="preserve">School: </w:t>
            </w:r>
            <w:r w:rsidR="003C5920">
              <w:rPr>
                <w:rFonts w:eastAsia="Times New Roman" w:cs="Calibri"/>
                <w:sz w:val="36"/>
                <w:szCs w:val="36"/>
              </w:rPr>
              <w:t>Hanover Street School</w:t>
            </w:r>
          </w:p>
        </w:tc>
      </w:tr>
      <w:tr w:rsidR="006A1033" w:rsidRPr="000B6209" w:rsidTr="003C5920">
        <w:trPr>
          <w:trHeight w:val="442"/>
        </w:trPr>
        <w:tc>
          <w:tcPr>
            <w:tcW w:w="10700" w:type="dxa"/>
            <w:shd w:val="clear" w:color="auto" w:fill="EEECE1"/>
          </w:tcPr>
          <w:p w:rsidR="006A1033" w:rsidRPr="004E6D80" w:rsidRDefault="006A1033" w:rsidP="006E0B30">
            <w:pPr>
              <w:rPr>
                <w:rFonts w:eastAsia="Times New Roman" w:cs="Calibri"/>
                <w:sz w:val="36"/>
                <w:szCs w:val="36"/>
              </w:rPr>
            </w:pPr>
            <w:r w:rsidRPr="004E6D80">
              <w:rPr>
                <w:rFonts w:eastAsia="Times New Roman" w:cs="Calibri"/>
                <w:sz w:val="36"/>
                <w:szCs w:val="36"/>
              </w:rPr>
              <w:t>Head Teacher</w:t>
            </w:r>
            <w:r w:rsidR="003C5920">
              <w:rPr>
                <w:rFonts w:eastAsia="Times New Roman" w:cs="Calibri"/>
                <w:sz w:val="36"/>
                <w:szCs w:val="36"/>
              </w:rPr>
              <w:t xml:space="preserve"> (Acting)</w:t>
            </w:r>
            <w:r w:rsidRPr="004E6D80">
              <w:rPr>
                <w:rFonts w:eastAsia="Times New Roman" w:cs="Calibri"/>
                <w:sz w:val="36"/>
                <w:szCs w:val="36"/>
              </w:rPr>
              <w:t>:</w:t>
            </w:r>
            <w:r w:rsidR="003C5920">
              <w:rPr>
                <w:rFonts w:eastAsia="Times New Roman" w:cs="Calibri"/>
                <w:sz w:val="36"/>
                <w:szCs w:val="36"/>
              </w:rPr>
              <w:t xml:space="preserve"> Alan Markey </w:t>
            </w:r>
            <w:r w:rsidRPr="004E6D80">
              <w:rPr>
                <w:rFonts w:eastAsia="Times New Roman" w:cs="Calibri"/>
                <w:sz w:val="36"/>
                <w:szCs w:val="36"/>
              </w:rPr>
              <w:t xml:space="preserve"> </w:t>
            </w:r>
          </w:p>
        </w:tc>
      </w:tr>
      <w:tr w:rsidR="006A1033" w:rsidRPr="000B6209" w:rsidTr="003C5920">
        <w:trPr>
          <w:trHeight w:val="10653"/>
        </w:trPr>
        <w:tc>
          <w:tcPr>
            <w:tcW w:w="10700" w:type="dxa"/>
            <w:shd w:val="clear" w:color="auto" w:fill="auto"/>
          </w:tcPr>
          <w:p w:rsidR="006A1033" w:rsidRDefault="006A1033" w:rsidP="003C5920">
            <w:pPr>
              <w:tabs>
                <w:tab w:val="left" w:pos="3369"/>
              </w:tabs>
              <w:rPr>
                <w:rFonts w:eastAsia="Times New Roman" w:cs="Calibri"/>
                <w:color w:val="0000FF"/>
                <w:sz w:val="40"/>
                <w:szCs w:val="40"/>
              </w:rPr>
            </w:pPr>
          </w:p>
          <w:p w:rsidR="006A1033" w:rsidRDefault="006A1033" w:rsidP="006E0B30">
            <w:pPr>
              <w:rPr>
                <w:rFonts w:eastAsia="Times New Roman" w:cs="Calibri"/>
                <w:color w:val="0000FF"/>
                <w:sz w:val="40"/>
                <w:szCs w:val="40"/>
              </w:rPr>
            </w:pPr>
            <w:r>
              <w:rPr>
                <w:noProof/>
                <w:lang w:eastAsia="en-GB"/>
              </w:rPr>
              <w:drawing>
                <wp:anchor distT="0" distB="0" distL="114300" distR="114300" simplePos="0" relativeHeight="251660288" behindDoc="0" locked="0" layoutInCell="1" allowOverlap="1" wp14:anchorId="27F0BFA8" wp14:editId="59F54FF2">
                  <wp:simplePos x="0" y="0"/>
                  <wp:positionH relativeFrom="column">
                    <wp:posOffset>8918575</wp:posOffset>
                  </wp:positionH>
                  <wp:positionV relativeFrom="paragraph">
                    <wp:posOffset>-2748280</wp:posOffset>
                  </wp:positionV>
                  <wp:extent cx="661035" cy="6997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4962" b="15761"/>
                          <a:stretch>
                            <a:fillRect/>
                          </a:stretch>
                        </pic:blipFill>
                        <pic:spPr bwMode="auto">
                          <a:xfrm>
                            <a:off x="0" y="0"/>
                            <a:ext cx="66103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920" w:rsidRDefault="003C5920" w:rsidP="003C5920">
            <w:pPr>
              <w:tabs>
                <w:tab w:val="left" w:pos="3369"/>
              </w:tabs>
              <w:jc w:val="center"/>
              <w:rPr>
                <w:rFonts w:eastAsia="Times New Roman" w:cs="Calibri"/>
                <w:color w:val="0000FF"/>
                <w:sz w:val="40"/>
                <w:szCs w:val="40"/>
              </w:rPr>
            </w:pPr>
            <w:r>
              <w:rPr>
                <w:rFonts w:eastAsia="Times New Roman" w:cs="Calibri"/>
                <w:noProof/>
                <w:color w:val="0000FF"/>
                <w:sz w:val="40"/>
                <w:szCs w:val="40"/>
                <w:lang w:eastAsia="en-GB"/>
              </w:rPr>
              <w:drawing>
                <wp:inline distT="0" distB="0" distL="0" distR="0" wp14:anchorId="3308CE6E" wp14:editId="73E431CB">
                  <wp:extent cx="1905266" cy="199100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png"/>
                          <pic:cNvPicPr/>
                        </pic:nvPicPr>
                        <pic:blipFill>
                          <a:blip r:embed="rId13">
                            <a:extLst>
                              <a:ext uri="{28A0092B-C50C-407E-A947-70E740481C1C}">
                                <a14:useLocalDpi xmlns:a14="http://schemas.microsoft.com/office/drawing/2010/main" val="0"/>
                              </a:ext>
                            </a:extLst>
                          </a:blip>
                          <a:stretch>
                            <a:fillRect/>
                          </a:stretch>
                        </pic:blipFill>
                        <pic:spPr>
                          <a:xfrm>
                            <a:off x="0" y="0"/>
                            <a:ext cx="1905266" cy="1991003"/>
                          </a:xfrm>
                          <a:prstGeom prst="rect">
                            <a:avLst/>
                          </a:prstGeom>
                        </pic:spPr>
                      </pic:pic>
                    </a:graphicData>
                  </a:graphic>
                </wp:inline>
              </w:drawing>
            </w:r>
          </w:p>
          <w:p w:rsidR="003C5920" w:rsidRDefault="003C5920" w:rsidP="003C5920">
            <w:pPr>
              <w:tabs>
                <w:tab w:val="left" w:pos="3369"/>
              </w:tabs>
              <w:jc w:val="center"/>
              <w:rPr>
                <w:rFonts w:eastAsia="Times New Roman" w:cs="Calibri"/>
                <w:color w:val="0000FF"/>
                <w:sz w:val="40"/>
                <w:szCs w:val="40"/>
              </w:rPr>
            </w:pPr>
            <w:r>
              <w:rPr>
                <w:rFonts w:eastAsia="Times New Roman" w:cs="Calibri"/>
                <w:color w:val="0000FF"/>
                <w:sz w:val="40"/>
                <w:szCs w:val="40"/>
              </w:rPr>
              <w:t>School website:</w:t>
            </w:r>
            <w:r>
              <w:t xml:space="preserve"> </w:t>
            </w:r>
            <w:hyperlink r:id="rId14" w:history="1">
              <w:r w:rsidRPr="009F203A">
                <w:rPr>
                  <w:rStyle w:val="Hyperlink"/>
                  <w:rFonts w:eastAsia="Times New Roman" w:cs="Calibri"/>
                  <w:sz w:val="40"/>
                  <w:szCs w:val="40"/>
                </w:rPr>
                <w:t>http://hanover.aberdeen.sch.uk/</w:t>
              </w:r>
            </w:hyperlink>
            <w:r>
              <w:rPr>
                <w:rFonts w:eastAsia="Times New Roman" w:cs="Calibri"/>
                <w:color w:val="0000FF"/>
                <w:sz w:val="40"/>
                <w:szCs w:val="40"/>
              </w:rPr>
              <w:t xml:space="preserve">. </w:t>
            </w:r>
          </w:p>
          <w:p w:rsidR="003C5920" w:rsidRDefault="003C5920" w:rsidP="003C5920">
            <w:pPr>
              <w:tabs>
                <w:tab w:val="left" w:pos="3369"/>
              </w:tabs>
              <w:jc w:val="center"/>
              <w:rPr>
                <w:rFonts w:eastAsia="Times New Roman" w:cs="Calibri"/>
                <w:color w:val="0000FF"/>
                <w:sz w:val="40"/>
                <w:szCs w:val="40"/>
              </w:rPr>
            </w:pPr>
            <w:r>
              <w:rPr>
                <w:rFonts w:eastAsia="Times New Roman" w:cs="Calibri"/>
                <w:color w:val="0000FF"/>
                <w:sz w:val="40"/>
                <w:szCs w:val="40"/>
              </w:rPr>
              <w:t>Twitter: @HanoverStSch</w:t>
            </w:r>
          </w:p>
          <w:p w:rsidR="003C5920" w:rsidRDefault="003C5920" w:rsidP="003C5920">
            <w:pPr>
              <w:tabs>
                <w:tab w:val="center" w:pos="5137"/>
                <w:tab w:val="left" w:pos="6003"/>
              </w:tabs>
              <w:rPr>
                <w:rFonts w:eastAsia="Times New Roman" w:cs="Calibri"/>
                <w:color w:val="0000FF"/>
                <w:sz w:val="40"/>
                <w:szCs w:val="40"/>
              </w:rPr>
            </w:pPr>
          </w:p>
          <w:p w:rsidR="006A1033" w:rsidRPr="000B6209" w:rsidRDefault="006A1033" w:rsidP="006E0B30">
            <w:pPr>
              <w:rPr>
                <w:rFonts w:eastAsia="Times New Roman" w:cs="Calibri"/>
                <w:color w:val="0000FF"/>
                <w:sz w:val="40"/>
                <w:szCs w:val="40"/>
              </w:rPr>
            </w:pPr>
          </w:p>
          <w:p w:rsidR="006A1033" w:rsidRPr="000B6209" w:rsidRDefault="003C5920" w:rsidP="003C5920">
            <w:pPr>
              <w:jc w:val="center"/>
              <w:rPr>
                <w:rFonts w:eastAsia="Times New Roman" w:cs="Calibri"/>
                <w:color w:val="0000FF"/>
                <w:sz w:val="40"/>
                <w:szCs w:val="40"/>
              </w:rPr>
            </w:pPr>
            <w:r>
              <w:rPr>
                <w:rFonts w:eastAsia="Times New Roman" w:cs="Calibri"/>
                <w:noProof/>
                <w:color w:val="0000FF"/>
                <w:sz w:val="40"/>
                <w:szCs w:val="40"/>
                <w:lang w:eastAsia="en-GB"/>
              </w:rPr>
              <w:drawing>
                <wp:inline distT="0" distB="0" distL="0" distR="0" wp14:anchorId="14571ECD" wp14:editId="6D45613B">
                  <wp:extent cx="60007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utside image.png"/>
                          <pic:cNvPicPr/>
                        </pic:nvPicPr>
                        <pic:blipFill>
                          <a:blip r:embed="rId15">
                            <a:extLst>
                              <a:ext uri="{28A0092B-C50C-407E-A947-70E740481C1C}">
                                <a14:useLocalDpi xmlns:a14="http://schemas.microsoft.com/office/drawing/2010/main" val="0"/>
                              </a:ext>
                            </a:extLst>
                          </a:blip>
                          <a:stretch>
                            <a:fillRect/>
                          </a:stretch>
                        </pic:blipFill>
                        <pic:spPr>
                          <a:xfrm>
                            <a:off x="0" y="0"/>
                            <a:ext cx="6000750" cy="2857500"/>
                          </a:xfrm>
                          <a:prstGeom prst="rect">
                            <a:avLst/>
                          </a:prstGeom>
                        </pic:spPr>
                      </pic:pic>
                    </a:graphicData>
                  </a:graphic>
                </wp:inline>
              </w:drawing>
            </w:r>
          </w:p>
        </w:tc>
      </w:tr>
    </w:tbl>
    <w:p w:rsidR="006A1033" w:rsidRDefault="006A1033" w:rsidP="006A1033">
      <w:pPr>
        <w:spacing w:after="200" w:line="276" w:lineRule="auto"/>
      </w:pPr>
      <w:r>
        <w:br w:type="page"/>
      </w:r>
    </w:p>
    <w:tbl>
      <w:tblPr>
        <w:tblpPr w:leftFromText="180" w:rightFromText="180" w:horzAnchor="margin" w:tblpXSpec="center" w:tblpY="5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292447">
        <w:tc>
          <w:tcPr>
            <w:tcW w:w="10348" w:type="dxa"/>
            <w:shd w:val="clear" w:color="auto" w:fill="EEECE1"/>
          </w:tcPr>
          <w:p w:rsidR="006A1033" w:rsidRPr="005A49AD" w:rsidRDefault="006A1033" w:rsidP="00292447">
            <w:pPr>
              <w:rPr>
                <w:b/>
                <w:color w:val="1F497D"/>
                <w:sz w:val="28"/>
                <w:szCs w:val="28"/>
              </w:rPr>
            </w:pPr>
            <w:r w:rsidRPr="005A49AD">
              <w:rPr>
                <w:b/>
                <w:color w:val="1F497D"/>
                <w:sz w:val="28"/>
                <w:szCs w:val="28"/>
              </w:rPr>
              <w:lastRenderedPageBreak/>
              <w:t>CONTENTS</w:t>
            </w:r>
          </w:p>
        </w:tc>
      </w:tr>
      <w:tr w:rsidR="006A1033" w:rsidRPr="000B6209" w:rsidTr="00292447">
        <w:tc>
          <w:tcPr>
            <w:tcW w:w="10348" w:type="dxa"/>
            <w:shd w:val="clear" w:color="auto" w:fill="auto"/>
          </w:tcPr>
          <w:p w:rsidR="006A1033" w:rsidRPr="000B6209" w:rsidRDefault="006A1033" w:rsidP="00292447">
            <w:pPr>
              <w:rPr>
                <w:b/>
                <w:u w:val="single"/>
              </w:rPr>
            </w:pPr>
          </w:p>
          <w:p w:rsidR="006A1033" w:rsidRPr="000B6209" w:rsidRDefault="006A1033" w:rsidP="00292447">
            <w:pPr>
              <w:rPr>
                <w:b/>
              </w:rPr>
            </w:pPr>
          </w:p>
          <w:p w:rsidR="006A1033" w:rsidRDefault="006A1033" w:rsidP="00292447">
            <w:pPr>
              <w:rPr>
                <w:b/>
              </w:rPr>
            </w:pPr>
            <w:r>
              <w:rPr>
                <w:b/>
              </w:rPr>
              <w:t xml:space="preserve">PART ONE:   Standards and Quality Report </w:t>
            </w:r>
            <w:r w:rsidR="009B0A10">
              <w:rPr>
                <w:b/>
              </w:rPr>
              <w:t>2017-18</w:t>
            </w:r>
          </w:p>
          <w:p w:rsidR="00292447" w:rsidRDefault="00292447" w:rsidP="00292447">
            <w:pPr>
              <w:rPr>
                <w:b/>
              </w:rPr>
            </w:pPr>
          </w:p>
          <w:p w:rsidR="006A1033" w:rsidRDefault="006A1033" w:rsidP="00F069A1">
            <w:pPr>
              <w:numPr>
                <w:ilvl w:val="0"/>
                <w:numId w:val="12"/>
              </w:numPr>
              <w:spacing w:line="276" w:lineRule="auto"/>
              <w:rPr>
                <w:szCs w:val="24"/>
              </w:rPr>
            </w:pPr>
            <w:r w:rsidRPr="00535886">
              <w:rPr>
                <w:szCs w:val="24"/>
              </w:rPr>
              <w:t>School Context; School Vision, Values and Aims</w:t>
            </w:r>
          </w:p>
          <w:p w:rsidR="00292447" w:rsidRDefault="00292447" w:rsidP="00292447">
            <w:pPr>
              <w:spacing w:line="276" w:lineRule="auto"/>
              <w:ind w:left="720"/>
              <w:rPr>
                <w:szCs w:val="24"/>
              </w:rPr>
            </w:pPr>
          </w:p>
          <w:p w:rsidR="006A1033" w:rsidRDefault="006A1033" w:rsidP="00F069A1">
            <w:pPr>
              <w:numPr>
                <w:ilvl w:val="0"/>
                <w:numId w:val="12"/>
              </w:numPr>
              <w:spacing w:line="276" w:lineRule="auto"/>
              <w:rPr>
                <w:szCs w:val="24"/>
              </w:rPr>
            </w:pPr>
            <w:r w:rsidRPr="00874B21">
              <w:rPr>
                <w:szCs w:val="24"/>
              </w:rPr>
              <w:t xml:space="preserve">Review of School Improvement Plan Progress </w:t>
            </w:r>
            <w:r w:rsidR="009B0A10" w:rsidRPr="00874B21">
              <w:rPr>
                <w:szCs w:val="24"/>
              </w:rPr>
              <w:t>2017-18</w:t>
            </w:r>
          </w:p>
          <w:p w:rsidR="00292447" w:rsidRPr="00874B21" w:rsidRDefault="00292447" w:rsidP="00292447">
            <w:pPr>
              <w:spacing w:line="276" w:lineRule="auto"/>
              <w:rPr>
                <w:szCs w:val="24"/>
              </w:rPr>
            </w:pPr>
          </w:p>
          <w:p w:rsidR="00817FCA" w:rsidRDefault="00874B21" w:rsidP="00F069A1">
            <w:pPr>
              <w:pStyle w:val="ListParagraph"/>
              <w:numPr>
                <w:ilvl w:val="0"/>
                <w:numId w:val="12"/>
              </w:numPr>
              <w:spacing w:line="276" w:lineRule="auto"/>
              <w:rPr>
                <w:szCs w:val="24"/>
              </w:rPr>
            </w:pPr>
            <w:r w:rsidRPr="00874B21">
              <w:rPr>
                <w:szCs w:val="24"/>
              </w:rPr>
              <w:t xml:space="preserve">Pupil Equity Fund - </w:t>
            </w:r>
            <w:r w:rsidR="00535886" w:rsidRPr="00874B21">
              <w:rPr>
                <w:szCs w:val="24"/>
              </w:rPr>
              <w:t>Evaluation of Intervention Impact 2017-2018</w:t>
            </w:r>
          </w:p>
          <w:p w:rsidR="00292447" w:rsidRPr="00292447" w:rsidRDefault="00292447" w:rsidP="00292447">
            <w:pPr>
              <w:spacing w:line="276" w:lineRule="auto"/>
              <w:rPr>
                <w:szCs w:val="24"/>
              </w:rPr>
            </w:pPr>
          </w:p>
          <w:p w:rsidR="00817FCA" w:rsidRDefault="006A1033" w:rsidP="00F069A1">
            <w:pPr>
              <w:numPr>
                <w:ilvl w:val="0"/>
                <w:numId w:val="12"/>
              </w:numPr>
              <w:spacing w:line="276" w:lineRule="auto"/>
              <w:rPr>
                <w:szCs w:val="24"/>
              </w:rPr>
            </w:pPr>
            <w:r w:rsidRPr="00874B21">
              <w:rPr>
                <w:szCs w:val="24"/>
              </w:rPr>
              <w:t xml:space="preserve">Core Quality Indicator Evaluations </w:t>
            </w:r>
            <w:r w:rsidR="009B0A10" w:rsidRPr="00874B21">
              <w:rPr>
                <w:szCs w:val="24"/>
              </w:rPr>
              <w:t>2017</w:t>
            </w:r>
            <w:r w:rsidR="009B0A10" w:rsidRPr="00535886">
              <w:rPr>
                <w:szCs w:val="24"/>
              </w:rPr>
              <w:t>-</w:t>
            </w:r>
            <w:r w:rsidR="006861D8">
              <w:rPr>
                <w:szCs w:val="24"/>
              </w:rPr>
              <w:t>20</w:t>
            </w:r>
            <w:r w:rsidR="009B0A10" w:rsidRPr="00535886">
              <w:rPr>
                <w:szCs w:val="24"/>
              </w:rPr>
              <w:t>18</w:t>
            </w:r>
          </w:p>
          <w:p w:rsidR="00292447" w:rsidRPr="00817FCA" w:rsidRDefault="00292447" w:rsidP="00292447">
            <w:pPr>
              <w:spacing w:line="276" w:lineRule="auto"/>
              <w:rPr>
                <w:szCs w:val="24"/>
              </w:rPr>
            </w:pPr>
          </w:p>
          <w:p w:rsidR="006A1033" w:rsidRPr="009A5F0F" w:rsidRDefault="006A1033" w:rsidP="00F069A1">
            <w:pPr>
              <w:numPr>
                <w:ilvl w:val="0"/>
                <w:numId w:val="12"/>
              </w:numPr>
              <w:spacing w:line="276" w:lineRule="auto"/>
              <w:rPr>
                <w:rFonts w:cs="Arial"/>
                <w:szCs w:val="24"/>
              </w:rPr>
            </w:pPr>
            <w:r w:rsidRPr="009A5F0F">
              <w:t>Capacity for continuous improvement statement</w:t>
            </w:r>
          </w:p>
          <w:p w:rsidR="006A1033" w:rsidRPr="000B6209" w:rsidRDefault="006A1033" w:rsidP="00292447">
            <w:pPr>
              <w:rPr>
                <w:b/>
              </w:rPr>
            </w:pPr>
          </w:p>
          <w:p w:rsidR="006A1033" w:rsidRDefault="006A1033" w:rsidP="00292447">
            <w:pPr>
              <w:rPr>
                <w:b/>
              </w:rPr>
            </w:pPr>
            <w:r>
              <w:rPr>
                <w:b/>
              </w:rPr>
              <w:t xml:space="preserve">PART TWO:   </w:t>
            </w:r>
            <w:r w:rsidRPr="000B6209">
              <w:rPr>
                <w:b/>
              </w:rPr>
              <w:t xml:space="preserve">School Improvement Plan </w:t>
            </w:r>
            <w:r w:rsidR="009B0A10">
              <w:rPr>
                <w:b/>
              </w:rPr>
              <w:t>2018-19</w:t>
            </w:r>
          </w:p>
          <w:p w:rsidR="00292447" w:rsidRDefault="00292447" w:rsidP="00292447">
            <w:pPr>
              <w:rPr>
                <w:b/>
              </w:rPr>
            </w:pPr>
          </w:p>
          <w:p w:rsidR="00F96CFF" w:rsidRDefault="00F96CFF" w:rsidP="00F069A1">
            <w:pPr>
              <w:numPr>
                <w:ilvl w:val="0"/>
                <w:numId w:val="12"/>
              </w:numPr>
              <w:spacing w:line="276" w:lineRule="auto"/>
            </w:pPr>
            <w:r w:rsidRPr="009A5F0F">
              <w:t xml:space="preserve">Key Priorities informing Improvement Planning - National, </w:t>
            </w:r>
            <w:r>
              <w:t xml:space="preserve"> Local and Service / </w:t>
            </w:r>
            <w:r w:rsidRPr="009A5F0F">
              <w:t xml:space="preserve">School </w:t>
            </w:r>
            <w:r>
              <w:t>2018-19</w:t>
            </w:r>
            <w:r w:rsidRPr="009A5F0F">
              <w:t xml:space="preserve"> </w:t>
            </w:r>
          </w:p>
          <w:p w:rsidR="00292447" w:rsidRPr="009A5F0F" w:rsidRDefault="00292447" w:rsidP="00292447">
            <w:pPr>
              <w:spacing w:line="276" w:lineRule="auto"/>
              <w:ind w:left="720"/>
            </w:pPr>
          </w:p>
          <w:p w:rsidR="00817FCA" w:rsidRPr="00292447" w:rsidRDefault="006A1033" w:rsidP="00F069A1">
            <w:pPr>
              <w:numPr>
                <w:ilvl w:val="0"/>
                <w:numId w:val="12"/>
              </w:numPr>
              <w:spacing w:line="276" w:lineRule="auto"/>
              <w:rPr>
                <w:rFonts w:cs="Arial"/>
                <w:szCs w:val="24"/>
              </w:rPr>
            </w:pPr>
            <w:r w:rsidRPr="009A5F0F">
              <w:t xml:space="preserve">School Improvement Plan </w:t>
            </w:r>
            <w:r w:rsidR="009B0A10">
              <w:t>2018-19</w:t>
            </w:r>
            <w:r w:rsidR="00874B21">
              <w:t xml:space="preserve">  </w:t>
            </w:r>
            <w:r w:rsidRPr="009A5F0F">
              <w:t>Action Plans</w:t>
            </w:r>
          </w:p>
          <w:p w:rsidR="00292447" w:rsidRDefault="00292447" w:rsidP="00292447">
            <w:pPr>
              <w:spacing w:line="276" w:lineRule="auto"/>
              <w:rPr>
                <w:rFonts w:cs="Arial"/>
                <w:szCs w:val="24"/>
              </w:rPr>
            </w:pPr>
          </w:p>
          <w:p w:rsidR="00817FCA" w:rsidRDefault="00817FCA" w:rsidP="00F069A1">
            <w:pPr>
              <w:numPr>
                <w:ilvl w:val="0"/>
                <w:numId w:val="12"/>
              </w:numPr>
              <w:spacing w:line="276" w:lineRule="auto"/>
              <w:rPr>
                <w:rFonts w:cs="Arial"/>
                <w:szCs w:val="24"/>
              </w:rPr>
            </w:pPr>
            <w:r w:rsidRPr="00817FCA">
              <w:rPr>
                <w:szCs w:val="24"/>
              </w:rPr>
              <w:t xml:space="preserve">Pupil Equity Fund </w:t>
            </w:r>
            <w:r w:rsidRPr="00817FCA">
              <w:rPr>
                <w:rFonts w:cs="Arial"/>
                <w:szCs w:val="24"/>
              </w:rPr>
              <w:t>Rationale 2018-2019</w:t>
            </w:r>
          </w:p>
          <w:p w:rsidR="00292447" w:rsidRDefault="00292447" w:rsidP="00292447">
            <w:pPr>
              <w:spacing w:line="276" w:lineRule="auto"/>
              <w:rPr>
                <w:rFonts w:cs="Arial"/>
                <w:szCs w:val="24"/>
              </w:rPr>
            </w:pPr>
          </w:p>
          <w:p w:rsidR="002C4906" w:rsidRPr="00292447" w:rsidRDefault="002C4906" w:rsidP="00F069A1">
            <w:pPr>
              <w:numPr>
                <w:ilvl w:val="0"/>
                <w:numId w:val="12"/>
              </w:numPr>
              <w:spacing w:line="276" w:lineRule="auto"/>
              <w:rPr>
                <w:rFonts w:cs="Arial"/>
                <w:szCs w:val="24"/>
              </w:rPr>
            </w:pPr>
            <w:r w:rsidRPr="002C4906">
              <w:rPr>
                <w:rFonts w:cs="Arial"/>
                <w:bCs/>
                <w:szCs w:val="24"/>
                <w:lang w:eastAsia="en-GB"/>
              </w:rPr>
              <w:t>Professional Learning QI 1.2 Leadership of Learning 2</w:t>
            </w:r>
            <w:r>
              <w:rPr>
                <w:rFonts w:cs="Arial"/>
                <w:bCs/>
                <w:szCs w:val="24"/>
                <w:lang w:eastAsia="en-GB"/>
              </w:rPr>
              <w:t>018-</w:t>
            </w:r>
            <w:r w:rsidR="006861D8">
              <w:rPr>
                <w:rFonts w:cs="Arial"/>
                <w:bCs/>
                <w:szCs w:val="24"/>
                <w:lang w:eastAsia="en-GB"/>
              </w:rPr>
              <w:t>20</w:t>
            </w:r>
            <w:r>
              <w:rPr>
                <w:rFonts w:cs="Arial"/>
                <w:bCs/>
                <w:szCs w:val="24"/>
                <w:lang w:eastAsia="en-GB"/>
              </w:rPr>
              <w:t>19</w:t>
            </w:r>
          </w:p>
          <w:p w:rsidR="00292447" w:rsidRPr="002C4906" w:rsidRDefault="00292447" w:rsidP="00292447">
            <w:pPr>
              <w:spacing w:line="276" w:lineRule="auto"/>
              <w:rPr>
                <w:rFonts w:cs="Arial"/>
                <w:szCs w:val="24"/>
              </w:rPr>
            </w:pPr>
          </w:p>
          <w:p w:rsidR="006A1033" w:rsidRPr="009A5F0F" w:rsidRDefault="006A1033" w:rsidP="00F069A1">
            <w:pPr>
              <w:numPr>
                <w:ilvl w:val="0"/>
                <w:numId w:val="12"/>
              </w:numPr>
              <w:spacing w:line="276" w:lineRule="auto"/>
            </w:pPr>
            <w:r w:rsidRPr="009A5F0F">
              <w:rPr>
                <w:rFonts w:cs="Arial"/>
                <w:szCs w:val="24"/>
              </w:rPr>
              <w:t xml:space="preserve">Summary of Improvement Plan </w:t>
            </w:r>
            <w:r w:rsidR="009B0A10">
              <w:rPr>
                <w:rFonts w:cs="Arial"/>
                <w:szCs w:val="24"/>
              </w:rPr>
              <w:t>2018-19</w:t>
            </w:r>
            <w:r w:rsidRPr="009A5F0F">
              <w:rPr>
                <w:rFonts w:cs="Arial"/>
                <w:szCs w:val="24"/>
              </w:rPr>
              <w:t xml:space="preserve"> Consultation Process</w:t>
            </w:r>
            <w:r w:rsidR="005B4434">
              <w:rPr>
                <w:rFonts w:cs="Arial"/>
                <w:szCs w:val="24"/>
              </w:rPr>
              <w:t xml:space="preserve"> (Including Pupil Equity Funding)</w:t>
            </w:r>
          </w:p>
          <w:p w:rsidR="006A1033" w:rsidRPr="009A5F0F" w:rsidRDefault="006A1033" w:rsidP="00292447">
            <w:pPr>
              <w:spacing w:line="276" w:lineRule="auto"/>
              <w:ind w:left="360"/>
              <w:rPr>
                <w:rFonts w:cs="Arial"/>
                <w:b/>
                <w:szCs w:val="24"/>
              </w:rPr>
            </w:pPr>
          </w:p>
        </w:tc>
      </w:tr>
    </w:tbl>
    <w:p w:rsidR="006A1033" w:rsidRDefault="006A1033"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2810E1" w:rsidRDefault="002810E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Pr="00151CA5" w:rsidRDefault="00442851" w:rsidP="006A1033">
      <w:pP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A1033" w:rsidRPr="000B6209" w:rsidTr="006E0B30">
        <w:tc>
          <w:tcPr>
            <w:tcW w:w="10348" w:type="dxa"/>
            <w:shd w:val="clear" w:color="auto" w:fill="EEECE1"/>
          </w:tcPr>
          <w:p w:rsidR="006A1033" w:rsidRPr="00C05E38" w:rsidRDefault="006A1033" w:rsidP="006E0B30">
            <w:pPr>
              <w:rPr>
                <w:b/>
                <w:color w:val="1F497D"/>
                <w:sz w:val="28"/>
                <w:szCs w:val="28"/>
              </w:rPr>
            </w:pPr>
            <w:r w:rsidRPr="00A6052F">
              <w:rPr>
                <w:b/>
                <w:color w:val="1F497D"/>
                <w:sz w:val="28"/>
                <w:szCs w:val="28"/>
              </w:rPr>
              <w:lastRenderedPageBreak/>
              <w:t xml:space="preserve">Context of the </w:t>
            </w:r>
            <w:r w:rsidRPr="005A49AD">
              <w:rPr>
                <w:b/>
                <w:color w:val="1F497D"/>
                <w:sz w:val="28"/>
                <w:szCs w:val="28"/>
              </w:rPr>
              <w:t>school:</w:t>
            </w:r>
            <w:r w:rsidRPr="00A6052F">
              <w:rPr>
                <w:b/>
                <w:color w:val="1F497D"/>
                <w:sz w:val="28"/>
                <w:szCs w:val="28"/>
              </w:rPr>
              <w:t xml:space="preserve"> </w:t>
            </w:r>
          </w:p>
        </w:tc>
      </w:tr>
      <w:tr w:rsidR="006A1033" w:rsidRPr="000B6209" w:rsidTr="002810E1">
        <w:trPr>
          <w:trHeight w:val="1054"/>
        </w:trPr>
        <w:tc>
          <w:tcPr>
            <w:tcW w:w="10348" w:type="dxa"/>
            <w:shd w:val="clear" w:color="auto" w:fill="auto"/>
          </w:tcPr>
          <w:p w:rsidR="003C5920" w:rsidRPr="00705837" w:rsidRDefault="003C5920" w:rsidP="003C5920">
            <w:pPr>
              <w:rPr>
                <w:rFonts w:cs="Arial"/>
                <w:szCs w:val="24"/>
              </w:rPr>
            </w:pPr>
            <w:r w:rsidRPr="00705837">
              <w:rPr>
                <w:rFonts w:cs="Arial"/>
                <w:szCs w:val="24"/>
              </w:rPr>
              <w:t xml:space="preserve">Hanover Street School is located on the east of Aberdeen City Centre and is part of the Harlaw Academy ASG. The catchment area includes Aberdeen Harbour to the south and the coastline along the East, covering inland to King Street and the Castlegate area. </w:t>
            </w:r>
          </w:p>
          <w:p w:rsidR="003C5920" w:rsidRPr="00705837" w:rsidRDefault="003C5920" w:rsidP="003C5920">
            <w:pPr>
              <w:rPr>
                <w:rFonts w:cs="Arial"/>
                <w:szCs w:val="24"/>
              </w:rPr>
            </w:pPr>
          </w:p>
          <w:p w:rsidR="003C5920" w:rsidRPr="00705837" w:rsidRDefault="003C5920" w:rsidP="003C5920">
            <w:pPr>
              <w:rPr>
                <w:rFonts w:cs="Arial"/>
                <w:szCs w:val="24"/>
              </w:rPr>
            </w:pPr>
            <w:r w:rsidRPr="00705837">
              <w:rPr>
                <w:rFonts w:cs="Arial"/>
                <w:szCs w:val="24"/>
              </w:rPr>
              <w:t xml:space="preserve">The school roll is subject to constant change. For session 2016/17, the school roll was 220 for Primary plus 80 Nursery places. </w:t>
            </w:r>
          </w:p>
          <w:p w:rsidR="003C5920" w:rsidRPr="00705837" w:rsidRDefault="003C5920" w:rsidP="003C5920">
            <w:pPr>
              <w:rPr>
                <w:rFonts w:cs="Arial"/>
                <w:szCs w:val="24"/>
              </w:rPr>
            </w:pPr>
          </w:p>
          <w:p w:rsidR="003C5920" w:rsidRPr="00705837" w:rsidRDefault="003C5920" w:rsidP="003C5920">
            <w:pPr>
              <w:rPr>
                <w:rFonts w:cs="Arial"/>
                <w:szCs w:val="24"/>
              </w:rPr>
            </w:pPr>
            <w:r w:rsidRPr="00705837">
              <w:rPr>
                <w:rFonts w:cs="Arial"/>
                <w:szCs w:val="24"/>
              </w:rPr>
              <w:t xml:space="preserve">The school roll for session 2017/18 currently stands at 213 for Primary with a total of 9 classes. There will be 80 nursery places. </w:t>
            </w:r>
          </w:p>
          <w:p w:rsidR="003C5920" w:rsidRPr="00705837" w:rsidRDefault="003C5920" w:rsidP="003C5920">
            <w:pPr>
              <w:rPr>
                <w:rFonts w:cs="Arial"/>
                <w:szCs w:val="24"/>
              </w:rPr>
            </w:pPr>
          </w:p>
          <w:p w:rsidR="003C5920" w:rsidRPr="00705837" w:rsidRDefault="003C5920" w:rsidP="003C5920">
            <w:pPr>
              <w:rPr>
                <w:rFonts w:cs="Arial"/>
                <w:szCs w:val="24"/>
              </w:rPr>
            </w:pPr>
            <w:r>
              <w:rPr>
                <w:rFonts w:cs="Arial"/>
                <w:szCs w:val="24"/>
              </w:rPr>
              <w:t>At present, t</w:t>
            </w:r>
            <w:r w:rsidRPr="00705837">
              <w:rPr>
                <w:rFonts w:cs="Arial"/>
                <w:szCs w:val="24"/>
              </w:rPr>
              <w:t xml:space="preserve">he school leadership team consists of </w:t>
            </w:r>
            <w:r>
              <w:rPr>
                <w:rFonts w:cs="Arial"/>
                <w:szCs w:val="24"/>
              </w:rPr>
              <w:t xml:space="preserve">a </w:t>
            </w:r>
            <w:r w:rsidRPr="00705837">
              <w:rPr>
                <w:rFonts w:cs="Arial"/>
                <w:szCs w:val="24"/>
              </w:rPr>
              <w:t>Head Teacher</w:t>
            </w:r>
            <w:r>
              <w:rPr>
                <w:rFonts w:cs="Arial"/>
                <w:szCs w:val="24"/>
              </w:rPr>
              <w:t xml:space="preserve"> (Acting)</w:t>
            </w:r>
            <w:r w:rsidRPr="00705837">
              <w:rPr>
                <w:rFonts w:cs="Arial"/>
                <w:szCs w:val="24"/>
              </w:rPr>
              <w:t xml:space="preserve"> and one Depute Head Teacher. There are 9 primary classes and 4 nursery classes. The full time e</w:t>
            </w:r>
            <w:r>
              <w:rPr>
                <w:rFonts w:cs="Arial"/>
                <w:szCs w:val="24"/>
              </w:rPr>
              <w:t xml:space="preserve">quivalent teaching </w:t>
            </w:r>
            <w:proofErr w:type="gramStart"/>
            <w:r>
              <w:rPr>
                <w:rFonts w:cs="Arial"/>
                <w:szCs w:val="24"/>
              </w:rPr>
              <w:t>staff</w:t>
            </w:r>
            <w:proofErr w:type="gramEnd"/>
            <w:r>
              <w:rPr>
                <w:rFonts w:cs="Arial"/>
                <w:szCs w:val="24"/>
              </w:rPr>
              <w:t xml:space="preserve"> is 13.19</w:t>
            </w:r>
            <w:r w:rsidRPr="00705837">
              <w:rPr>
                <w:rFonts w:cs="Arial"/>
                <w:szCs w:val="24"/>
              </w:rPr>
              <w:t>fte and</w:t>
            </w:r>
            <w:r>
              <w:rPr>
                <w:rFonts w:cs="Arial"/>
                <w:szCs w:val="24"/>
              </w:rPr>
              <w:t xml:space="preserve"> the children are supported by 4.36</w:t>
            </w:r>
            <w:r w:rsidRPr="00705837">
              <w:rPr>
                <w:rFonts w:cs="Arial"/>
                <w:szCs w:val="24"/>
              </w:rPr>
              <w:t xml:space="preserve">fte pupil support assistants.  During session 2016/17, the school experienced changes to the Senior Leadership Team with a change of Acting Head Teacher in January 2017. </w:t>
            </w:r>
            <w:r w:rsidR="0094052D">
              <w:rPr>
                <w:rFonts w:cs="Arial"/>
                <w:szCs w:val="24"/>
              </w:rPr>
              <w:t xml:space="preserve">There has been no change in SLT since. </w:t>
            </w:r>
          </w:p>
          <w:p w:rsidR="003C5920" w:rsidRPr="00705837" w:rsidRDefault="003C5920" w:rsidP="003C5920">
            <w:pPr>
              <w:rPr>
                <w:rFonts w:cs="Arial"/>
                <w:szCs w:val="24"/>
              </w:rPr>
            </w:pPr>
          </w:p>
          <w:p w:rsidR="003C5920" w:rsidRPr="00705837" w:rsidRDefault="003C5920" w:rsidP="003C5920">
            <w:pPr>
              <w:rPr>
                <w:rFonts w:cs="Arial"/>
                <w:szCs w:val="24"/>
              </w:rPr>
            </w:pPr>
            <w:r w:rsidRPr="00705837">
              <w:rPr>
                <w:rFonts w:cs="Arial"/>
                <w:szCs w:val="24"/>
              </w:rPr>
              <w:t xml:space="preserve">Parental engagement is a key feature in our school and parents are encouraged to be fully involved in the life and work of the school and our Parent Council meet on a regular basis to discuss educational matters as well as social and fundraising events. </w:t>
            </w:r>
          </w:p>
          <w:p w:rsidR="003C5920" w:rsidRPr="00705837" w:rsidRDefault="003C5920" w:rsidP="003C5920">
            <w:pPr>
              <w:rPr>
                <w:rFonts w:cs="Arial"/>
                <w:szCs w:val="24"/>
              </w:rPr>
            </w:pPr>
          </w:p>
          <w:p w:rsidR="003C5920" w:rsidRPr="00705837" w:rsidRDefault="003C5920" w:rsidP="003C5920">
            <w:pPr>
              <w:rPr>
                <w:rFonts w:cs="Arial"/>
                <w:szCs w:val="24"/>
              </w:rPr>
            </w:pPr>
            <w:r w:rsidRPr="00705837">
              <w:rPr>
                <w:rFonts w:cs="Arial"/>
                <w:szCs w:val="24"/>
              </w:rPr>
              <w:t xml:space="preserve">Pupil participation is a key priority in our school and pupils have many opportunities to be involved in the work and life of the school. </w:t>
            </w:r>
          </w:p>
          <w:p w:rsidR="003C5920" w:rsidRPr="00705837" w:rsidRDefault="003C5920" w:rsidP="003C5920">
            <w:pPr>
              <w:rPr>
                <w:rFonts w:cs="Arial"/>
                <w:szCs w:val="24"/>
              </w:rPr>
            </w:pPr>
          </w:p>
          <w:p w:rsidR="006A1033" w:rsidRDefault="003C5920" w:rsidP="003C5920">
            <w:pPr>
              <w:jc w:val="both"/>
              <w:rPr>
                <w:rFonts w:cs="Arial"/>
                <w:szCs w:val="24"/>
              </w:rPr>
            </w:pPr>
            <w:r w:rsidRPr="00705837">
              <w:rPr>
                <w:rFonts w:cs="Arial"/>
                <w:szCs w:val="24"/>
              </w:rPr>
              <w:t xml:space="preserve">The school has close links with the community and other agencies. These are used to support learning and teaching and to broaden experiences for pupils. The pupils are involved in a range of activities such as working with senior citizen groups, </w:t>
            </w:r>
            <w:r>
              <w:rPr>
                <w:rFonts w:cs="Arial"/>
                <w:szCs w:val="24"/>
              </w:rPr>
              <w:t xml:space="preserve">Third Level institutions, </w:t>
            </w:r>
            <w:r w:rsidRPr="00705837">
              <w:rPr>
                <w:rFonts w:cs="Arial"/>
                <w:szCs w:val="24"/>
              </w:rPr>
              <w:t>local businesses, environmental initiatives and the Salvation army based at the Castlegate.</w:t>
            </w:r>
          </w:p>
          <w:p w:rsidR="003C5920" w:rsidRDefault="003C5920" w:rsidP="003C5920">
            <w:pPr>
              <w:jc w:val="both"/>
              <w:rPr>
                <w:rFonts w:cs="Arial"/>
                <w:szCs w:val="24"/>
              </w:rPr>
            </w:pPr>
          </w:p>
          <w:p w:rsidR="003C5920" w:rsidRPr="00705837" w:rsidRDefault="003C5920" w:rsidP="003C5920">
            <w:pPr>
              <w:autoSpaceDE w:val="0"/>
              <w:autoSpaceDN w:val="0"/>
              <w:adjustRightInd w:val="0"/>
              <w:rPr>
                <w:rFonts w:cs="Arial"/>
                <w:szCs w:val="24"/>
              </w:rPr>
            </w:pPr>
            <w:r w:rsidRPr="00705837">
              <w:rPr>
                <w:rFonts w:cs="Arial"/>
                <w:szCs w:val="24"/>
              </w:rPr>
              <w:t>The most recent s</w:t>
            </w:r>
            <w:r>
              <w:rPr>
                <w:rFonts w:cs="Arial"/>
                <w:szCs w:val="24"/>
              </w:rPr>
              <w:t>chool inspection took place in November 2007 with a follow up inspection in December 2009. The</w:t>
            </w:r>
            <w:r w:rsidRPr="00705837">
              <w:rPr>
                <w:rFonts w:cs="Arial"/>
                <w:szCs w:val="24"/>
              </w:rPr>
              <w:t xml:space="preserve"> Care Inspectorate repor</w:t>
            </w:r>
            <w:r w:rsidR="000F7760">
              <w:rPr>
                <w:rFonts w:cs="Arial"/>
                <w:szCs w:val="24"/>
              </w:rPr>
              <w:t>ted on the nursery in March 2018</w:t>
            </w:r>
            <w:r w:rsidRPr="00705837">
              <w:rPr>
                <w:rFonts w:cs="Arial"/>
                <w:szCs w:val="24"/>
              </w:rPr>
              <w:t xml:space="preserve">. The reports are available at </w:t>
            </w:r>
            <w:hyperlink r:id="rId16" w:history="1">
              <w:r w:rsidRPr="00705837">
                <w:rPr>
                  <w:rStyle w:val="Hyperlink"/>
                  <w:rFonts w:cs="Arial"/>
                  <w:szCs w:val="24"/>
                </w:rPr>
                <w:t>https://www.education.gov.scot</w:t>
              </w:r>
            </w:hyperlink>
            <w:r w:rsidRPr="00705837">
              <w:rPr>
                <w:rFonts w:cs="Arial"/>
                <w:szCs w:val="24"/>
              </w:rPr>
              <w:t xml:space="preserve"> and </w:t>
            </w:r>
            <w:hyperlink r:id="rId17" w:history="1">
              <w:r w:rsidRPr="00705837">
                <w:rPr>
                  <w:rStyle w:val="Hyperlink"/>
                  <w:rFonts w:cs="Arial"/>
                  <w:szCs w:val="24"/>
                </w:rPr>
                <w:t>http://www.careinspectorate.com/index.php/type-of-care</w:t>
              </w:r>
            </w:hyperlink>
            <w:r w:rsidRPr="00705837">
              <w:rPr>
                <w:rFonts w:cs="Arial"/>
                <w:szCs w:val="24"/>
              </w:rPr>
              <w:t xml:space="preserve"> (These are the main pages.)</w:t>
            </w:r>
          </w:p>
          <w:p w:rsidR="003C5920" w:rsidRPr="00705837" w:rsidRDefault="003C5920" w:rsidP="003C5920">
            <w:pPr>
              <w:autoSpaceDE w:val="0"/>
              <w:autoSpaceDN w:val="0"/>
              <w:adjustRightInd w:val="0"/>
              <w:rPr>
                <w:rFonts w:cs="Arial"/>
                <w:szCs w:val="24"/>
              </w:rPr>
            </w:pPr>
          </w:p>
          <w:p w:rsidR="003C5920" w:rsidRPr="00705837" w:rsidRDefault="003C5920" w:rsidP="003C5920">
            <w:pPr>
              <w:jc w:val="both"/>
              <w:rPr>
                <w:rFonts w:cs="Arial"/>
                <w:szCs w:val="24"/>
              </w:rPr>
            </w:pPr>
            <w:r w:rsidRPr="00705837">
              <w:rPr>
                <w:rFonts w:cs="Arial"/>
                <w:szCs w:val="24"/>
              </w:rPr>
              <w:t>A team of Quality Improvement Officers visited the school in December 2016 to evaluate how well the school is supporting learners to attain, achieve and maximise their successes.</w:t>
            </w:r>
          </w:p>
          <w:p w:rsidR="003C5920" w:rsidRPr="00705837" w:rsidRDefault="003C5920" w:rsidP="003C5920">
            <w:pPr>
              <w:rPr>
                <w:rFonts w:cs="Arial"/>
                <w:b/>
                <w:szCs w:val="24"/>
              </w:rPr>
            </w:pPr>
          </w:p>
          <w:p w:rsidR="003C5920" w:rsidRPr="00705837" w:rsidRDefault="000F7760" w:rsidP="003C5920">
            <w:pPr>
              <w:rPr>
                <w:rFonts w:cs="Arial"/>
                <w:b/>
                <w:szCs w:val="24"/>
              </w:rPr>
            </w:pPr>
            <w:r>
              <w:rPr>
                <w:rFonts w:cs="Arial"/>
                <w:b/>
                <w:szCs w:val="24"/>
              </w:rPr>
              <w:t>Session 2017/18</w:t>
            </w:r>
          </w:p>
          <w:p w:rsidR="003C5920" w:rsidRPr="00705837" w:rsidRDefault="003C5920" w:rsidP="003C5920">
            <w:pPr>
              <w:rPr>
                <w:rFonts w:cs="Arial"/>
                <w:b/>
                <w:szCs w:val="24"/>
              </w:rPr>
            </w:pPr>
            <w:r w:rsidRPr="00705837">
              <w:rPr>
                <w:rFonts w:cs="Arial"/>
                <w:b/>
                <w:szCs w:val="24"/>
              </w:rPr>
              <w:t>Free School Meal Entitlement</w:t>
            </w:r>
          </w:p>
          <w:p w:rsidR="003C5920" w:rsidRPr="00705837" w:rsidRDefault="000F7760" w:rsidP="003C5920">
            <w:pPr>
              <w:rPr>
                <w:rFonts w:cs="Arial"/>
                <w:b/>
                <w:szCs w:val="24"/>
              </w:rPr>
            </w:pPr>
            <w:r>
              <w:rPr>
                <w:rFonts w:cs="Arial"/>
                <w:b/>
                <w:szCs w:val="24"/>
              </w:rPr>
              <w:t>6.4</w:t>
            </w:r>
            <w:r w:rsidR="003C5920" w:rsidRPr="00705837">
              <w:rPr>
                <w:rFonts w:cs="Arial"/>
                <w:b/>
                <w:szCs w:val="24"/>
              </w:rPr>
              <w:t xml:space="preserve">% of Primary 4 – 7 registered to receive free </w:t>
            </w:r>
            <w:r>
              <w:rPr>
                <w:rFonts w:cs="Arial"/>
                <w:b/>
                <w:szCs w:val="24"/>
              </w:rPr>
              <w:t>school meals during session 2017/18</w:t>
            </w:r>
            <w:r w:rsidR="003C5920" w:rsidRPr="00705837">
              <w:rPr>
                <w:rFonts w:cs="Arial"/>
                <w:b/>
                <w:szCs w:val="24"/>
              </w:rPr>
              <w:t>.</w:t>
            </w:r>
          </w:p>
          <w:p w:rsidR="003C5920" w:rsidRPr="00705837" w:rsidRDefault="003C5920" w:rsidP="003C5920">
            <w:pPr>
              <w:rPr>
                <w:rFonts w:cs="Arial"/>
                <w:b/>
                <w:szCs w:val="24"/>
              </w:rPr>
            </w:pPr>
          </w:p>
          <w:p w:rsidR="003C5920" w:rsidRPr="00705837" w:rsidRDefault="003C5920" w:rsidP="003C5920">
            <w:pPr>
              <w:rPr>
                <w:rFonts w:cs="Arial"/>
                <w:b/>
                <w:szCs w:val="24"/>
              </w:rPr>
            </w:pPr>
            <w:r w:rsidRPr="00705837">
              <w:rPr>
                <w:rFonts w:cs="Arial"/>
                <w:b/>
                <w:szCs w:val="24"/>
              </w:rPr>
              <w:t>SIMD (Scottish Index of Multiple Deprivation)</w:t>
            </w:r>
          </w:p>
          <w:p w:rsidR="003C5920" w:rsidRPr="00705837" w:rsidRDefault="003C5920" w:rsidP="003C5920">
            <w:pPr>
              <w:rPr>
                <w:rFonts w:cs="Arial"/>
                <w:b/>
                <w:szCs w:val="24"/>
              </w:rPr>
            </w:pPr>
            <w:r w:rsidRPr="00705837">
              <w:rPr>
                <w:rFonts w:cs="Arial"/>
                <w:b/>
                <w:szCs w:val="24"/>
              </w:rPr>
              <w:t>The SIMD profile for Hanover Street School ranges from SIMD 1 – SIMD 10</w:t>
            </w:r>
          </w:p>
          <w:p w:rsidR="003C5920" w:rsidRPr="00705837" w:rsidRDefault="003C5920" w:rsidP="003C5920">
            <w:pPr>
              <w:rPr>
                <w:rFonts w:cs="Arial"/>
                <w:b/>
                <w:szCs w:val="24"/>
              </w:rPr>
            </w:pPr>
          </w:p>
          <w:tbl>
            <w:tblPr>
              <w:tblpPr w:leftFromText="180" w:rightFromText="180" w:vertAnchor="text" w:horzAnchor="margin" w:tblpXSpec="center" w:tblpY="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
              <w:gridCol w:w="1046"/>
              <w:gridCol w:w="1045"/>
              <w:gridCol w:w="1046"/>
              <w:gridCol w:w="1045"/>
              <w:gridCol w:w="1046"/>
              <w:gridCol w:w="1045"/>
              <w:gridCol w:w="1046"/>
              <w:gridCol w:w="1046"/>
              <w:gridCol w:w="1046"/>
            </w:tblGrid>
            <w:tr w:rsidR="003C5920" w:rsidRPr="00705837" w:rsidTr="003C5920">
              <w:tc>
                <w:tcPr>
                  <w:tcW w:w="1045"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1</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w:t>
                  </w:r>
                </w:p>
              </w:tc>
              <w:tc>
                <w:tcPr>
                  <w:tcW w:w="1045"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2</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10%</w:t>
                  </w:r>
                </w:p>
              </w:tc>
              <w:tc>
                <w:tcPr>
                  <w:tcW w:w="1045"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3</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14%</w:t>
                  </w:r>
                </w:p>
              </w:tc>
              <w:tc>
                <w:tcPr>
                  <w:tcW w:w="1045"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4</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13%</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5</w:t>
                  </w:r>
                </w:p>
              </w:tc>
              <w:tc>
                <w:tcPr>
                  <w:tcW w:w="1046" w:type="dxa"/>
                  <w:tcBorders>
                    <w:top w:val="single" w:sz="4" w:space="0" w:color="auto"/>
                    <w:left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36%</w:t>
                  </w:r>
                </w:p>
              </w:tc>
            </w:tr>
            <w:tr w:rsidR="003C5920" w:rsidRPr="00705837" w:rsidTr="003C5920">
              <w:tc>
                <w:tcPr>
                  <w:tcW w:w="1045"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6</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16%</w:t>
                  </w:r>
                </w:p>
              </w:tc>
              <w:tc>
                <w:tcPr>
                  <w:tcW w:w="1045"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7</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4%</w:t>
                  </w:r>
                </w:p>
              </w:tc>
              <w:tc>
                <w:tcPr>
                  <w:tcW w:w="1045"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8</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4%</w:t>
                  </w:r>
                </w:p>
              </w:tc>
              <w:tc>
                <w:tcPr>
                  <w:tcW w:w="1045"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SIMD 9</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1%</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0A432B">
                    <w:rPr>
                      <w:rFonts w:cs="Arial"/>
                      <w:sz w:val="22"/>
                      <w:szCs w:val="24"/>
                    </w:rPr>
                    <w:t>SIMD 10</w:t>
                  </w:r>
                </w:p>
              </w:tc>
              <w:tc>
                <w:tcPr>
                  <w:tcW w:w="1046" w:type="dxa"/>
                  <w:tcBorders>
                    <w:left w:val="single" w:sz="4" w:space="0" w:color="auto"/>
                    <w:bottom w:val="single" w:sz="4" w:space="0" w:color="auto"/>
                    <w:right w:val="single" w:sz="4" w:space="0" w:color="auto"/>
                  </w:tcBorders>
                  <w:shd w:val="clear" w:color="auto" w:fill="auto"/>
                </w:tcPr>
                <w:p w:rsidR="003C5920" w:rsidRPr="00705837" w:rsidRDefault="003C5920" w:rsidP="003C5920">
                  <w:pPr>
                    <w:autoSpaceDE w:val="0"/>
                    <w:autoSpaceDN w:val="0"/>
                    <w:adjustRightInd w:val="0"/>
                    <w:rPr>
                      <w:rFonts w:cs="Arial"/>
                      <w:szCs w:val="24"/>
                    </w:rPr>
                  </w:pPr>
                  <w:r w:rsidRPr="00705837">
                    <w:rPr>
                      <w:rFonts w:cs="Arial"/>
                      <w:szCs w:val="24"/>
                    </w:rPr>
                    <w:t>2%</w:t>
                  </w:r>
                </w:p>
              </w:tc>
            </w:tr>
          </w:tbl>
          <w:p w:rsidR="003C5920" w:rsidRDefault="003C5920" w:rsidP="003C5920">
            <w:pPr>
              <w:rPr>
                <w:rFonts w:cs="Arial"/>
                <w:b/>
                <w:sz w:val="22"/>
              </w:rPr>
            </w:pPr>
          </w:p>
          <w:p w:rsidR="006A1033" w:rsidRPr="002810E1" w:rsidRDefault="003C5920" w:rsidP="000A432B">
            <w:pPr>
              <w:rPr>
                <w:rFonts w:cs="Arial"/>
                <w:sz w:val="22"/>
              </w:rPr>
            </w:pPr>
            <w:r>
              <w:rPr>
                <w:rFonts w:cs="Arial"/>
                <w:b/>
                <w:sz w:val="22"/>
              </w:rPr>
              <w:t>Almost all pupils (88%) live in Deciles 2 – 6.</w:t>
            </w:r>
          </w:p>
        </w:tc>
      </w:tr>
    </w:tbl>
    <w:p w:rsidR="006A1033" w:rsidRPr="005A49AD" w:rsidRDefault="006A1033" w:rsidP="006A1033">
      <w:pPr>
        <w:rPr>
          <w:color w:val="1F497D"/>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6E0B30">
        <w:tc>
          <w:tcPr>
            <w:tcW w:w="10348" w:type="dxa"/>
            <w:shd w:val="clear" w:color="auto" w:fill="EEECE1"/>
          </w:tcPr>
          <w:p w:rsidR="006A1033" w:rsidRPr="00760317" w:rsidRDefault="006A1033" w:rsidP="006E0B30">
            <w:pPr>
              <w:rPr>
                <w:b/>
                <w:sz w:val="28"/>
                <w:szCs w:val="28"/>
              </w:rPr>
            </w:pPr>
            <w:r w:rsidRPr="005A49AD">
              <w:rPr>
                <w:rFonts w:cs="Arial"/>
                <w:b/>
                <w:color w:val="1F497D"/>
                <w:sz w:val="28"/>
                <w:szCs w:val="28"/>
              </w:rPr>
              <w:t>School vision statement:</w:t>
            </w:r>
          </w:p>
        </w:tc>
      </w:tr>
      <w:tr w:rsidR="006A1033" w:rsidRPr="000B6209" w:rsidTr="00442851">
        <w:trPr>
          <w:trHeight w:val="1520"/>
        </w:trPr>
        <w:tc>
          <w:tcPr>
            <w:tcW w:w="10348" w:type="dxa"/>
            <w:shd w:val="clear" w:color="auto" w:fill="auto"/>
          </w:tcPr>
          <w:p w:rsidR="003C5920" w:rsidRPr="00705837" w:rsidRDefault="003C5920" w:rsidP="003C5920">
            <w:pPr>
              <w:rPr>
                <w:b/>
                <w:szCs w:val="24"/>
              </w:rPr>
            </w:pPr>
            <w:r w:rsidRPr="00705837">
              <w:rPr>
                <w:b/>
                <w:szCs w:val="24"/>
              </w:rPr>
              <w:t>The school vision statement was revised in 2015/16</w:t>
            </w:r>
          </w:p>
          <w:p w:rsidR="003C5920" w:rsidRPr="00705837" w:rsidRDefault="003C5920" w:rsidP="003C5920">
            <w:pPr>
              <w:rPr>
                <w:b/>
                <w:szCs w:val="24"/>
              </w:rPr>
            </w:pPr>
          </w:p>
          <w:p w:rsidR="003C5920" w:rsidRDefault="003C5920" w:rsidP="003C5920">
            <w:pPr>
              <w:rPr>
                <w:b/>
                <w:szCs w:val="24"/>
              </w:rPr>
            </w:pPr>
            <w:r w:rsidRPr="00705837">
              <w:rPr>
                <w:b/>
                <w:szCs w:val="24"/>
              </w:rPr>
              <w:t xml:space="preserve">Hanover Street School’s vision is to create a welcoming, friendly, happy and safe environment to enable our children to achieve to their full potential and become successful learners, confident individuals and responsible effective contributors to society. </w:t>
            </w:r>
          </w:p>
          <w:p w:rsidR="0066273B" w:rsidRDefault="0066273B" w:rsidP="003C5920">
            <w:pPr>
              <w:rPr>
                <w:b/>
                <w:szCs w:val="24"/>
              </w:rPr>
            </w:pPr>
          </w:p>
          <w:p w:rsidR="0066273B" w:rsidRPr="00705837" w:rsidRDefault="0066273B" w:rsidP="003C5920">
            <w:pPr>
              <w:rPr>
                <w:b/>
                <w:szCs w:val="24"/>
              </w:rPr>
            </w:pPr>
            <w:r>
              <w:rPr>
                <w:b/>
                <w:szCs w:val="24"/>
              </w:rPr>
              <w:t xml:space="preserve">The school aims to create a new vision statement, co-constructed with </w:t>
            </w:r>
            <w:proofErr w:type="gramStart"/>
            <w:r>
              <w:rPr>
                <w:b/>
                <w:szCs w:val="24"/>
              </w:rPr>
              <w:t>families,</w:t>
            </w:r>
            <w:proofErr w:type="gramEnd"/>
            <w:r>
              <w:rPr>
                <w:b/>
                <w:szCs w:val="24"/>
              </w:rPr>
              <w:t xml:space="preserve"> the school also hopes to incorporate a motto alongside this. </w:t>
            </w:r>
          </w:p>
          <w:p w:rsidR="006A1033" w:rsidRPr="00760317" w:rsidRDefault="006A1033" w:rsidP="006E0B30">
            <w:pPr>
              <w:rPr>
                <w:b/>
                <w:sz w:val="28"/>
                <w:szCs w:val="28"/>
              </w:rPr>
            </w:pPr>
          </w:p>
        </w:tc>
      </w:tr>
    </w:tbl>
    <w:p w:rsidR="006A1033" w:rsidRDefault="006A1033" w:rsidP="006A103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3416C7">
        <w:trPr>
          <w:trHeight w:val="357"/>
        </w:trPr>
        <w:tc>
          <w:tcPr>
            <w:tcW w:w="10348" w:type="dxa"/>
            <w:shd w:val="clear" w:color="auto" w:fill="EEECE1"/>
          </w:tcPr>
          <w:p w:rsidR="006A1033" w:rsidRPr="005A49AD" w:rsidRDefault="006A1033" w:rsidP="006E0B30">
            <w:pPr>
              <w:rPr>
                <w:rFonts w:cs="Arial"/>
                <w:b/>
                <w:color w:val="1F497D"/>
                <w:sz w:val="28"/>
                <w:szCs w:val="28"/>
              </w:rPr>
            </w:pPr>
            <w:r w:rsidRPr="005A49AD">
              <w:rPr>
                <w:rFonts w:cs="Arial"/>
                <w:b/>
                <w:color w:val="1F497D"/>
                <w:sz w:val="28"/>
                <w:szCs w:val="28"/>
              </w:rPr>
              <w:t>School values and aims:</w:t>
            </w:r>
          </w:p>
        </w:tc>
      </w:tr>
      <w:tr w:rsidR="006A1033" w:rsidRPr="000B6209" w:rsidTr="003416C7">
        <w:trPr>
          <w:trHeight w:val="7800"/>
        </w:trPr>
        <w:tc>
          <w:tcPr>
            <w:tcW w:w="10348" w:type="dxa"/>
            <w:shd w:val="clear" w:color="auto" w:fill="auto"/>
          </w:tcPr>
          <w:p w:rsidR="003C5920" w:rsidRDefault="003C5920" w:rsidP="003C5920">
            <w:pPr>
              <w:spacing w:line="360" w:lineRule="auto"/>
              <w:jc w:val="both"/>
              <w:rPr>
                <w:rFonts w:cs="Arial"/>
              </w:rPr>
            </w:pPr>
            <w:r>
              <w:rPr>
                <w:rFonts w:cs="Arial"/>
              </w:rPr>
              <w:t>School values and aims were revised during 2016/17</w:t>
            </w:r>
          </w:p>
          <w:p w:rsidR="003C5920" w:rsidRDefault="003C5920" w:rsidP="003C5920">
            <w:pPr>
              <w:spacing w:line="360" w:lineRule="auto"/>
              <w:jc w:val="both"/>
              <w:rPr>
                <w:rFonts w:cs="Arial"/>
              </w:rPr>
            </w:pPr>
            <w:r>
              <w:rPr>
                <w:rFonts w:cs="Arial"/>
              </w:rPr>
              <w:t>Our School values and aims are described by the following acronym:</w:t>
            </w:r>
          </w:p>
          <w:p w:rsidR="003C5920" w:rsidRDefault="003C5920" w:rsidP="003C5920">
            <w:pPr>
              <w:spacing w:line="360" w:lineRule="auto"/>
              <w:jc w:val="both"/>
              <w:rPr>
                <w:rFonts w:cs="Arial"/>
              </w:rPr>
            </w:pPr>
            <w:r w:rsidRPr="00782998">
              <w:rPr>
                <w:rFonts w:cs="Arial"/>
                <w:color w:val="00B0F0"/>
              </w:rPr>
              <w:t>H</w:t>
            </w:r>
            <w:r>
              <w:rPr>
                <w:rFonts w:cs="Arial"/>
              </w:rPr>
              <w:t>appy and Healthy</w:t>
            </w:r>
          </w:p>
          <w:p w:rsidR="003C5920" w:rsidRDefault="003C5920" w:rsidP="003C5920">
            <w:pPr>
              <w:spacing w:line="360" w:lineRule="auto"/>
              <w:jc w:val="both"/>
              <w:rPr>
                <w:rFonts w:cs="Arial"/>
              </w:rPr>
            </w:pPr>
            <w:r w:rsidRPr="00782998">
              <w:rPr>
                <w:rFonts w:cs="Arial"/>
                <w:color w:val="00B0F0"/>
              </w:rPr>
              <w:t>A</w:t>
            </w:r>
            <w:r>
              <w:rPr>
                <w:rFonts w:cs="Arial"/>
              </w:rPr>
              <w:t>chieving</w:t>
            </w:r>
          </w:p>
          <w:p w:rsidR="003C5920" w:rsidRDefault="003C5920" w:rsidP="003C5920">
            <w:pPr>
              <w:spacing w:line="360" w:lineRule="auto"/>
              <w:jc w:val="both"/>
              <w:rPr>
                <w:rFonts w:cs="Arial"/>
              </w:rPr>
            </w:pPr>
            <w:r w:rsidRPr="00782998">
              <w:rPr>
                <w:rFonts w:cs="Arial"/>
                <w:color w:val="00B0F0"/>
              </w:rPr>
              <w:t>N</w:t>
            </w:r>
            <w:r>
              <w:rPr>
                <w:rFonts w:cs="Arial"/>
              </w:rPr>
              <w:t xml:space="preserve">urtured </w:t>
            </w:r>
          </w:p>
          <w:p w:rsidR="003C5920" w:rsidRDefault="003C5920" w:rsidP="003C5920">
            <w:pPr>
              <w:spacing w:line="360" w:lineRule="auto"/>
              <w:jc w:val="both"/>
              <w:rPr>
                <w:rFonts w:cs="Arial"/>
              </w:rPr>
            </w:pPr>
            <w:r w:rsidRPr="00782998">
              <w:rPr>
                <w:rFonts w:cs="Arial"/>
                <w:color w:val="00B0F0"/>
              </w:rPr>
              <w:t>O</w:t>
            </w:r>
            <w:r>
              <w:rPr>
                <w:rFonts w:cs="Arial"/>
              </w:rPr>
              <w:t>ur community</w:t>
            </w:r>
          </w:p>
          <w:p w:rsidR="003C5920" w:rsidRDefault="003C5920" w:rsidP="003C5920">
            <w:pPr>
              <w:spacing w:line="360" w:lineRule="auto"/>
              <w:jc w:val="both"/>
              <w:rPr>
                <w:rFonts w:cs="Arial"/>
              </w:rPr>
            </w:pPr>
            <w:r w:rsidRPr="00782998">
              <w:rPr>
                <w:rFonts w:cs="Arial"/>
                <w:color w:val="00B0F0"/>
              </w:rPr>
              <w:t>V</w:t>
            </w:r>
            <w:r>
              <w:rPr>
                <w:rFonts w:cs="Arial"/>
              </w:rPr>
              <w:t>alued</w:t>
            </w:r>
          </w:p>
          <w:p w:rsidR="003C5920" w:rsidRDefault="003C5920" w:rsidP="003C5920">
            <w:pPr>
              <w:spacing w:line="360" w:lineRule="auto"/>
              <w:jc w:val="both"/>
              <w:rPr>
                <w:rFonts w:cs="Arial"/>
              </w:rPr>
            </w:pPr>
            <w:r w:rsidRPr="00782998">
              <w:rPr>
                <w:rFonts w:cs="Arial"/>
                <w:color w:val="00B0F0"/>
              </w:rPr>
              <w:t>E</w:t>
            </w:r>
            <w:r>
              <w:rPr>
                <w:rFonts w:cs="Arial"/>
              </w:rPr>
              <w:t>ngaged</w:t>
            </w:r>
          </w:p>
          <w:p w:rsidR="003C5920" w:rsidRDefault="003C5920" w:rsidP="003C5920">
            <w:pPr>
              <w:spacing w:line="360" w:lineRule="auto"/>
              <w:jc w:val="both"/>
              <w:rPr>
                <w:rFonts w:cs="Arial"/>
              </w:rPr>
            </w:pPr>
            <w:r w:rsidRPr="00782998">
              <w:rPr>
                <w:rFonts w:cs="Arial"/>
                <w:color w:val="00B0F0"/>
              </w:rPr>
              <w:t>R</w:t>
            </w:r>
            <w:r>
              <w:rPr>
                <w:rFonts w:cs="Arial"/>
              </w:rPr>
              <w:t>espected and Responsible</w:t>
            </w:r>
          </w:p>
          <w:p w:rsidR="003C5920" w:rsidRDefault="003C5920" w:rsidP="003C5920">
            <w:pPr>
              <w:spacing w:line="360" w:lineRule="auto"/>
              <w:jc w:val="both"/>
              <w:rPr>
                <w:rFonts w:cs="Arial"/>
              </w:rPr>
            </w:pPr>
          </w:p>
          <w:p w:rsidR="003C5920" w:rsidRDefault="003C5920" w:rsidP="003C5920">
            <w:pPr>
              <w:spacing w:line="360" w:lineRule="auto"/>
              <w:jc w:val="both"/>
              <w:rPr>
                <w:rFonts w:cs="Arial"/>
              </w:rPr>
            </w:pPr>
            <w:r w:rsidRPr="00782998">
              <w:rPr>
                <w:rFonts w:cs="Arial"/>
                <w:color w:val="00B0F0"/>
              </w:rPr>
              <w:t>S</w:t>
            </w:r>
            <w:r>
              <w:rPr>
                <w:rFonts w:cs="Arial"/>
              </w:rPr>
              <w:t>afe</w:t>
            </w:r>
          </w:p>
          <w:p w:rsidR="003C5920" w:rsidRDefault="003C5920" w:rsidP="003C5920">
            <w:pPr>
              <w:spacing w:line="360" w:lineRule="auto"/>
              <w:jc w:val="both"/>
              <w:rPr>
                <w:rFonts w:cs="Arial"/>
              </w:rPr>
            </w:pPr>
            <w:r w:rsidRPr="00782998">
              <w:rPr>
                <w:rFonts w:cs="Arial"/>
                <w:color w:val="00B0F0"/>
              </w:rPr>
              <w:t>T</w:t>
            </w:r>
            <w:r>
              <w:rPr>
                <w:rFonts w:cs="Arial"/>
              </w:rPr>
              <w:t>eamwork</w:t>
            </w:r>
          </w:p>
          <w:p w:rsidR="003C5920" w:rsidRDefault="003C5920" w:rsidP="003C5920">
            <w:pPr>
              <w:spacing w:line="360" w:lineRule="auto"/>
              <w:jc w:val="both"/>
              <w:rPr>
                <w:rFonts w:cs="Arial"/>
              </w:rPr>
            </w:pPr>
          </w:p>
          <w:p w:rsidR="006A1033" w:rsidRPr="003416C7" w:rsidRDefault="003C5920" w:rsidP="003416C7">
            <w:pPr>
              <w:spacing w:line="360" w:lineRule="auto"/>
              <w:jc w:val="both"/>
              <w:rPr>
                <w:rFonts w:cs="Arial"/>
              </w:rPr>
            </w:pPr>
            <w:r>
              <w:rPr>
                <w:rFonts w:cs="Arial"/>
              </w:rPr>
              <w:t>Each word in the above acrostic has more detail and examples of their importance to the school.  These are referred to on a wee</w:t>
            </w:r>
            <w:r w:rsidR="003416C7">
              <w:rPr>
                <w:rFonts w:cs="Arial"/>
              </w:rPr>
              <w:t>kly basis at school assemblies.</w:t>
            </w:r>
          </w:p>
        </w:tc>
      </w:tr>
    </w:tbl>
    <w:p w:rsidR="004F7564" w:rsidRDefault="004F7564" w:rsidP="006A1033">
      <w:pPr>
        <w:spacing w:after="200" w:line="276" w:lineRule="auto"/>
        <w:rPr>
          <w:b/>
        </w:rPr>
      </w:pPr>
    </w:p>
    <w:p w:rsidR="00442851" w:rsidRDefault="00442851" w:rsidP="006A1033">
      <w:pPr>
        <w:spacing w:after="200" w:line="276" w:lineRule="auto"/>
        <w:rPr>
          <w:b/>
        </w:rPr>
      </w:pPr>
    </w:p>
    <w:p w:rsidR="000A432B" w:rsidRDefault="000A432B" w:rsidP="006A1033">
      <w:pPr>
        <w:spacing w:after="200" w:line="276" w:lineRule="auto"/>
        <w:rPr>
          <w:b/>
        </w:rPr>
      </w:pPr>
    </w:p>
    <w:p w:rsidR="00001A55" w:rsidRDefault="00001A55" w:rsidP="006A1033">
      <w:pPr>
        <w:spacing w:after="200" w:line="276" w:lineRule="auto"/>
        <w:rPr>
          <w:b/>
        </w:rPr>
      </w:pPr>
    </w:p>
    <w:p w:rsidR="00292447" w:rsidRPr="002810E1" w:rsidRDefault="006A1033" w:rsidP="00442851">
      <w:pPr>
        <w:rPr>
          <w:b/>
          <w:sz w:val="28"/>
          <w:szCs w:val="28"/>
        </w:rPr>
      </w:pPr>
      <w:r w:rsidRPr="00F353D8">
        <w:rPr>
          <w:b/>
          <w:sz w:val="28"/>
          <w:szCs w:val="28"/>
        </w:rPr>
        <w:lastRenderedPageBreak/>
        <w:t>Review of Schoo</w:t>
      </w:r>
      <w:r w:rsidR="001F4F3C">
        <w:rPr>
          <w:b/>
          <w:sz w:val="28"/>
          <w:szCs w:val="28"/>
        </w:rPr>
        <w:t>l Imp</w:t>
      </w:r>
      <w:r w:rsidR="007913BC">
        <w:rPr>
          <w:b/>
          <w:sz w:val="28"/>
          <w:szCs w:val="28"/>
        </w:rPr>
        <w:t>rovement Plan Progress 2017-2018</w:t>
      </w:r>
    </w:p>
    <w:tbl>
      <w:tblPr>
        <w:tblpPr w:leftFromText="180" w:rightFromText="180" w:vertAnchor="page" w:horzAnchor="margin" w:tblpXSpec="center" w:tblpY="2881"/>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146"/>
      </w:tblGrid>
      <w:tr w:rsidR="003416C7" w:rsidRPr="00532326" w:rsidTr="003416C7">
        <w:trPr>
          <w:trHeight w:val="435"/>
        </w:trPr>
        <w:tc>
          <w:tcPr>
            <w:tcW w:w="5000" w:type="pct"/>
            <w:gridSpan w:val="2"/>
            <w:shd w:val="clear" w:color="auto" w:fill="EEECE1"/>
          </w:tcPr>
          <w:p w:rsidR="003416C7" w:rsidRDefault="003416C7" w:rsidP="003416C7">
            <w:pPr>
              <w:autoSpaceDE w:val="0"/>
              <w:autoSpaceDN w:val="0"/>
              <w:adjustRightInd w:val="0"/>
              <w:spacing w:before="60"/>
              <w:rPr>
                <w:rFonts w:cs="Arial"/>
                <w:b/>
                <w:bCs/>
                <w:color w:val="000000"/>
                <w:szCs w:val="24"/>
                <w:lang w:eastAsia="en-GB"/>
              </w:rPr>
            </w:pPr>
            <w:r>
              <w:rPr>
                <w:rFonts w:cs="Arial"/>
                <w:b/>
                <w:bCs/>
                <w:color w:val="000000"/>
                <w:szCs w:val="24"/>
                <w:lang w:eastAsia="en-GB"/>
              </w:rPr>
              <w:t>2017-2018 Improvement</w:t>
            </w:r>
            <w:r w:rsidRPr="00532326">
              <w:rPr>
                <w:rFonts w:cs="Arial"/>
                <w:b/>
                <w:bCs/>
                <w:color w:val="000000"/>
                <w:szCs w:val="24"/>
                <w:lang w:eastAsia="en-GB"/>
              </w:rPr>
              <w:t xml:space="preserve"> P</w:t>
            </w:r>
            <w:r>
              <w:rPr>
                <w:rFonts w:cs="Arial"/>
                <w:b/>
                <w:bCs/>
                <w:color w:val="000000"/>
                <w:szCs w:val="24"/>
                <w:lang w:eastAsia="en-GB"/>
              </w:rPr>
              <w:t xml:space="preserve">riority 1: </w:t>
            </w:r>
            <w:r w:rsidR="000B61CD">
              <w:rPr>
                <w:rFonts w:cs="Arial"/>
                <w:b/>
                <w:bCs/>
                <w:color w:val="000000"/>
                <w:szCs w:val="24"/>
                <w:lang w:eastAsia="en-GB"/>
              </w:rPr>
              <w:t xml:space="preserve">Writing </w:t>
            </w:r>
          </w:p>
          <w:p w:rsidR="003416C7" w:rsidRPr="00532326" w:rsidRDefault="003416C7" w:rsidP="003416C7">
            <w:pPr>
              <w:autoSpaceDE w:val="0"/>
              <w:autoSpaceDN w:val="0"/>
              <w:adjustRightInd w:val="0"/>
              <w:spacing w:before="60"/>
              <w:rPr>
                <w:rFonts w:cs="Arial"/>
                <w:b/>
                <w:bCs/>
                <w:color w:val="000000"/>
                <w:szCs w:val="24"/>
                <w:lang w:eastAsia="en-GB"/>
              </w:rPr>
            </w:pPr>
          </w:p>
        </w:tc>
      </w:tr>
      <w:tr w:rsidR="003416C7" w:rsidRPr="00C05E38" w:rsidTr="003416C7">
        <w:trPr>
          <w:trHeight w:val="435"/>
        </w:trPr>
        <w:tc>
          <w:tcPr>
            <w:tcW w:w="2881" w:type="pct"/>
            <w:shd w:val="clear" w:color="auto" w:fill="auto"/>
          </w:tcPr>
          <w:p w:rsidR="003416C7" w:rsidRPr="00C05E38" w:rsidRDefault="003416C7" w:rsidP="003416C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3416C7" w:rsidRPr="003416C7" w:rsidRDefault="003416C7" w:rsidP="00F069A1">
            <w:pPr>
              <w:pStyle w:val="ListParagraph"/>
              <w:numPr>
                <w:ilvl w:val="0"/>
                <w:numId w:val="8"/>
              </w:numPr>
              <w:autoSpaceDE w:val="0"/>
              <w:autoSpaceDN w:val="0"/>
              <w:adjustRightInd w:val="0"/>
              <w:rPr>
                <w:rStyle w:val="A3"/>
                <w:b w:val="0"/>
                <w:sz w:val="20"/>
                <w:szCs w:val="20"/>
                <w:highlight w:val="yellow"/>
              </w:rPr>
            </w:pPr>
            <w:r w:rsidRPr="003416C7">
              <w:rPr>
                <w:rStyle w:val="A3"/>
                <w:b w:val="0"/>
                <w:sz w:val="20"/>
                <w:szCs w:val="20"/>
                <w:highlight w:val="yellow"/>
              </w:rPr>
              <w:t>Improvement in attainment, particularly in literacy and numeracy</w:t>
            </w:r>
          </w:p>
          <w:p w:rsidR="003416C7" w:rsidRPr="003416C7" w:rsidRDefault="003416C7" w:rsidP="00F069A1">
            <w:pPr>
              <w:pStyle w:val="ListParagraph"/>
              <w:numPr>
                <w:ilvl w:val="0"/>
                <w:numId w:val="8"/>
              </w:numPr>
              <w:autoSpaceDE w:val="0"/>
              <w:autoSpaceDN w:val="0"/>
              <w:adjustRightInd w:val="0"/>
              <w:rPr>
                <w:rStyle w:val="A3"/>
                <w:b w:val="0"/>
                <w:sz w:val="20"/>
                <w:szCs w:val="20"/>
                <w:highlight w:val="yellow"/>
              </w:rPr>
            </w:pPr>
            <w:r w:rsidRPr="003416C7">
              <w:rPr>
                <w:rStyle w:val="A3"/>
                <w:b w:val="0"/>
                <w:sz w:val="20"/>
                <w:szCs w:val="20"/>
                <w:highlight w:val="yellow"/>
              </w:rPr>
              <w:t>Closing the attainment gap between the most and least disadvantaged children</w:t>
            </w:r>
          </w:p>
          <w:p w:rsidR="003416C7" w:rsidRDefault="003416C7" w:rsidP="00F069A1">
            <w:pPr>
              <w:pStyle w:val="ListParagraph"/>
              <w:numPr>
                <w:ilvl w:val="0"/>
                <w:numId w:val="8"/>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3416C7" w:rsidRPr="00E95FE9" w:rsidRDefault="003416C7" w:rsidP="00F069A1">
            <w:pPr>
              <w:pStyle w:val="ListParagraph"/>
              <w:numPr>
                <w:ilvl w:val="0"/>
                <w:numId w:val="8"/>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3416C7" w:rsidRPr="00C05E38" w:rsidRDefault="003416C7" w:rsidP="003416C7">
            <w:pPr>
              <w:autoSpaceDE w:val="0"/>
              <w:autoSpaceDN w:val="0"/>
              <w:adjustRightInd w:val="0"/>
              <w:rPr>
                <w:rFonts w:cs="LIAFD P+ Clan"/>
                <w:bCs/>
                <w:color w:val="000000"/>
                <w:sz w:val="20"/>
                <w:szCs w:val="20"/>
              </w:rPr>
            </w:pPr>
          </w:p>
        </w:tc>
        <w:tc>
          <w:tcPr>
            <w:tcW w:w="2119" w:type="pct"/>
            <w:tcBorders>
              <w:bottom w:val="nil"/>
            </w:tcBorders>
            <w:shd w:val="clear" w:color="auto" w:fill="auto"/>
          </w:tcPr>
          <w:p w:rsidR="003416C7" w:rsidRPr="00C05E38" w:rsidRDefault="003416C7" w:rsidP="003416C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3416C7" w:rsidRPr="003416C7" w:rsidRDefault="003416C7" w:rsidP="003416C7">
            <w:pPr>
              <w:numPr>
                <w:ilvl w:val="0"/>
                <w:numId w:val="1"/>
              </w:numPr>
              <w:rPr>
                <w:rFonts w:cs="Arial"/>
                <w:sz w:val="20"/>
                <w:szCs w:val="20"/>
                <w:highlight w:val="yellow"/>
              </w:rPr>
            </w:pPr>
            <w:r w:rsidRPr="003416C7">
              <w:rPr>
                <w:rFonts w:cs="Arial"/>
                <w:sz w:val="20"/>
                <w:szCs w:val="20"/>
                <w:highlight w:val="yellow"/>
              </w:rPr>
              <w:t>School leadership</w:t>
            </w:r>
          </w:p>
          <w:p w:rsidR="003416C7" w:rsidRPr="003416C7" w:rsidRDefault="003416C7" w:rsidP="003416C7">
            <w:pPr>
              <w:numPr>
                <w:ilvl w:val="0"/>
                <w:numId w:val="1"/>
              </w:numPr>
              <w:rPr>
                <w:rFonts w:cs="Arial"/>
                <w:sz w:val="20"/>
                <w:szCs w:val="20"/>
                <w:highlight w:val="yellow"/>
              </w:rPr>
            </w:pPr>
            <w:r w:rsidRPr="003416C7">
              <w:rPr>
                <w:rFonts w:cs="Arial"/>
                <w:sz w:val="20"/>
                <w:szCs w:val="20"/>
                <w:highlight w:val="yellow"/>
              </w:rPr>
              <w:t xml:space="preserve">Teacher professionalism </w:t>
            </w:r>
          </w:p>
          <w:p w:rsidR="003416C7" w:rsidRPr="00292447" w:rsidRDefault="003416C7" w:rsidP="003416C7">
            <w:pPr>
              <w:numPr>
                <w:ilvl w:val="0"/>
                <w:numId w:val="1"/>
              </w:numPr>
              <w:rPr>
                <w:rFonts w:cs="Arial"/>
                <w:sz w:val="20"/>
                <w:szCs w:val="20"/>
              </w:rPr>
            </w:pPr>
            <w:r w:rsidRPr="00292447">
              <w:rPr>
                <w:rFonts w:cs="Arial"/>
                <w:sz w:val="20"/>
                <w:szCs w:val="20"/>
              </w:rPr>
              <w:t>Parental engagement</w:t>
            </w:r>
            <w:r>
              <w:rPr>
                <w:rFonts w:cs="Arial"/>
                <w:sz w:val="20"/>
                <w:szCs w:val="20"/>
              </w:rPr>
              <w:t xml:space="preserve"> </w:t>
            </w:r>
          </w:p>
          <w:p w:rsidR="003416C7" w:rsidRPr="00C05E38" w:rsidRDefault="003416C7" w:rsidP="003416C7">
            <w:pPr>
              <w:numPr>
                <w:ilvl w:val="0"/>
                <w:numId w:val="1"/>
              </w:numPr>
              <w:rPr>
                <w:rFonts w:cs="Arial"/>
                <w:sz w:val="20"/>
                <w:szCs w:val="20"/>
              </w:rPr>
            </w:pPr>
            <w:r w:rsidRPr="00C05E38">
              <w:rPr>
                <w:rFonts w:cs="Arial"/>
                <w:sz w:val="20"/>
                <w:szCs w:val="20"/>
              </w:rPr>
              <w:t>Assessment of children’s progress</w:t>
            </w:r>
          </w:p>
          <w:p w:rsidR="003416C7" w:rsidRPr="00C05E38" w:rsidRDefault="003416C7" w:rsidP="003416C7">
            <w:pPr>
              <w:numPr>
                <w:ilvl w:val="0"/>
                <w:numId w:val="1"/>
              </w:numPr>
              <w:rPr>
                <w:rFonts w:cs="Arial"/>
                <w:sz w:val="20"/>
                <w:szCs w:val="20"/>
              </w:rPr>
            </w:pPr>
            <w:r w:rsidRPr="003416C7">
              <w:rPr>
                <w:rFonts w:cs="Arial"/>
                <w:sz w:val="20"/>
                <w:szCs w:val="20"/>
                <w:highlight w:val="yellow"/>
              </w:rPr>
              <w:t>School Improvement</w:t>
            </w:r>
          </w:p>
          <w:p w:rsidR="003416C7" w:rsidRPr="00C05E38" w:rsidRDefault="003416C7" w:rsidP="003416C7">
            <w:pPr>
              <w:numPr>
                <w:ilvl w:val="0"/>
                <w:numId w:val="1"/>
              </w:numPr>
              <w:rPr>
                <w:rFonts w:cs="Arial"/>
                <w:sz w:val="20"/>
                <w:szCs w:val="20"/>
              </w:rPr>
            </w:pPr>
            <w:r w:rsidRPr="00C05E38">
              <w:rPr>
                <w:rFonts w:cs="Arial"/>
                <w:sz w:val="20"/>
                <w:szCs w:val="20"/>
              </w:rPr>
              <w:t xml:space="preserve">Performance Information           </w:t>
            </w:r>
          </w:p>
        </w:tc>
      </w:tr>
      <w:tr w:rsidR="003416C7" w:rsidRPr="00C05E38" w:rsidTr="003416C7">
        <w:trPr>
          <w:trHeight w:val="435"/>
        </w:trPr>
        <w:tc>
          <w:tcPr>
            <w:tcW w:w="5000" w:type="pct"/>
            <w:gridSpan w:val="2"/>
            <w:shd w:val="clear" w:color="auto" w:fill="EEECE1" w:themeFill="background2"/>
          </w:tcPr>
          <w:p w:rsidR="003416C7" w:rsidRPr="00C05E38" w:rsidRDefault="003416C7" w:rsidP="003416C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3416C7" w:rsidRPr="00C05E38" w:rsidTr="003416C7">
        <w:trPr>
          <w:trHeight w:val="435"/>
        </w:trPr>
        <w:tc>
          <w:tcPr>
            <w:tcW w:w="2881" w:type="pct"/>
            <w:shd w:val="clear" w:color="auto" w:fill="auto"/>
          </w:tcPr>
          <w:p w:rsidR="003416C7" w:rsidRPr="003416C7" w:rsidRDefault="003416C7" w:rsidP="00F069A1">
            <w:pPr>
              <w:pStyle w:val="ListParagraph"/>
              <w:numPr>
                <w:ilvl w:val="1"/>
                <w:numId w:val="9"/>
              </w:numPr>
              <w:spacing w:before="40"/>
              <w:rPr>
                <w:rFonts w:cs="Arial"/>
                <w:sz w:val="20"/>
                <w:szCs w:val="20"/>
                <w:highlight w:val="yellow"/>
              </w:rPr>
            </w:pPr>
            <w:r w:rsidRPr="003416C7">
              <w:rPr>
                <w:rFonts w:cs="Arial"/>
                <w:sz w:val="20"/>
                <w:szCs w:val="20"/>
                <w:highlight w:val="yellow"/>
              </w:rPr>
              <w:t>Self-evaluation for self-improvement</w:t>
            </w:r>
          </w:p>
          <w:p w:rsidR="003416C7" w:rsidRPr="003416C7" w:rsidRDefault="003416C7" w:rsidP="00F069A1">
            <w:pPr>
              <w:pStyle w:val="ListParagraph"/>
              <w:numPr>
                <w:ilvl w:val="1"/>
                <w:numId w:val="9"/>
              </w:numPr>
              <w:spacing w:before="40"/>
              <w:rPr>
                <w:rFonts w:cs="Arial"/>
                <w:sz w:val="20"/>
                <w:szCs w:val="20"/>
                <w:highlight w:val="yellow"/>
              </w:rPr>
            </w:pPr>
            <w:r w:rsidRPr="003416C7">
              <w:rPr>
                <w:rFonts w:cs="Arial"/>
                <w:sz w:val="20"/>
                <w:szCs w:val="20"/>
                <w:highlight w:val="yellow"/>
              </w:rPr>
              <w:t>Leadership of learning</w:t>
            </w:r>
          </w:p>
          <w:p w:rsidR="003416C7" w:rsidRPr="003416C7" w:rsidRDefault="003416C7" w:rsidP="00F069A1">
            <w:pPr>
              <w:pStyle w:val="ListParagraph"/>
              <w:numPr>
                <w:ilvl w:val="1"/>
                <w:numId w:val="9"/>
              </w:numPr>
              <w:spacing w:before="40"/>
              <w:rPr>
                <w:rFonts w:cs="Arial"/>
                <w:sz w:val="20"/>
                <w:szCs w:val="20"/>
                <w:highlight w:val="yellow"/>
              </w:rPr>
            </w:pPr>
            <w:r w:rsidRPr="003416C7">
              <w:rPr>
                <w:rFonts w:cs="Arial"/>
                <w:sz w:val="20"/>
                <w:szCs w:val="20"/>
                <w:highlight w:val="yellow"/>
              </w:rPr>
              <w:t>Leadership of change</w:t>
            </w:r>
          </w:p>
          <w:p w:rsidR="003416C7" w:rsidRDefault="003416C7" w:rsidP="00F069A1">
            <w:pPr>
              <w:pStyle w:val="ListParagraph"/>
              <w:numPr>
                <w:ilvl w:val="1"/>
                <w:numId w:val="9"/>
              </w:numPr>
              <w:spacing w:before="40"/>
              <w:rPr>
                <w:rFonts w:cs="Arial"/>
                <w:sz w:val="20"/>
                <w:szCs w:val="20"/>
              </w:rPr>
            </w:pPr>
            <w:r w:rsidRPr="00E95FE9">
              <w:rPr>
                <w:rFonts w:cs="Arial"/>
                <w:sz w:val="20"/>
                <w:szCs w:val="20"/>
              </w:rPr>
              <w:t>Leadership of management and staff</w:t>
            </w:r>
          </w:p>
          <w:p w:rsidR="003416C7" w:rsidRPr="003416C7" w:rsidRDefault="003416C7" w:rsidP="00F069A1">
            <w:pPr>
              <w:pStyle w:val="ListParagraph"/>
              <w:numPr>
                <w:ilvl w:val="1"/>
                <w:numId w:val="9"/>
              </w:numPr>
              <w:spacing w:before="40"/>
              <w:rPr>
                <w:rFonts w:cs="Arial"/>
                <w:sz w:val="20"/>
                <w:szCs w:val="20"/>
                <w:highlight w:val="yellow"/>
              </w:rPr>
            </w:pPr>
            <w:r w:rsidRPr="003416C7">
              <w:rPr>
                <w:rFonts w:cs="Arial"/>
                <w:sz w:val="20"/>
                <w:szCs w:val="20"/>
                <w:highlight w:val="yellow"/>
              </w:rPr>
              <w:t>Management of resources to promote equity</w:t>
            </w:r>
          </w:p>
          <w:p w:rsidR="003416C7" w:rsidRPr="00C05E38" w:rsidRDefault="003416C7" w:rsidP="003416C7">
            <w:pPr>
              <w:pStyle w:val="ListParagraph"/>
              <w:ind w:left="0"/>
              <w:rPr>
                <w:rFonts w:cs="Arial"/>
                <w:sz w:val="20"/>
                <w:szCs w:val="20"/>
              </w:rPr>
            </w:pPr>
            <w:r w:rsidRPr="00C05E38">
              <w:rPr>
                <w:rFonts w:cs="Arial"/>
                <w:sz w:val="20"/>
                <w:szCs w:val="20"/>
              </w:rPr>
              <w:t>2.1 Safeguarding and child protection</w:t>
            </w:r>
          </w:p>
          <w:p w:rsidR="003416C7" w:rsidRPr="00C05E38" w:rsidRDefault="003416C7" w:rsidP="003416C7">
            <w:pPr>
              <w:rPr>
                <w:rFonts w:cs="Arial"/>
                <w:sz w:val="20"/>
                <w:szCs w:val="20"/>
              </w:rPr>
            </w:pPr>
            <w:r w:rsidRPr="00C05E38">
              <w:rPr>
                <w:rFonts w:cs="Arial"/>
                <w:sz w:val="20"/>
                <w:szCs w:val="20"/>
              </w:rPr>
              <w:t>2.2  Curriculum</w:t>
            </w:r>
          </w:p>
          <w:p w:rsidR="003416C7" w:rsidRPr="00C05E38" w:rsidRDefault="003416C7" w:rsidP="003416C7">
            <w:pPr>
              <w:rPr>
                <w:rFonts w:cs="Arial"/>
                <w:sz w:val="20"/>
                <w:szCs w:val="20"/>
              </w:rPr>
            </w:pPr>
            <w:r w:rsidRPr="00C05E38">
              <w:rPr>
                <w:rFonts w:cs="Arial"/>
                <w:sz w:val="20"/>
                <w:szCs w:val="20"/>
              </w:rPr>
              <w:t>2.3  Learning, teaching and assessment</w:t>
            </w:r>
          </w:p>
        </w:tc>
        <w:tc>
          <w:tcPr>
            <w:tcW w:w="2119" w:type="pct"/>
            <w:shd w:val="clear" w:color="auto" w:fill="auto"/>
          </w:tcPr>
          <w:p w:rsidR="003416C7" w:rsidRPr="00C05E38" w:rsidRDefault="003416C7" w:rsidP="003416C7">
            <w:pPr>
              <w:spacing w:before="40"/>
              <w:rPr>
                <w:rFonts w:cs="Arial"/>
                <w:sz w:val="20"/>
                <w:szCs w:val="20"/>
              </w:rPr>
            </w:pPr>
            <w:r w:rsidRPr="00C05E38">
              <w:rPr>
                <w:rFonts w:cs="Arial"/>
                <w:sz w:val="20"/>
                <w:szCs w:val="20"/>
              </w:rPr>
              <w:t>2.4  Personalised support</w:t>
            </w:r>
          </w:p>
          <w:p w:rsidR="003416C7" w:rsidRPr="00C05E38" w:rsidRDefault="003416C7" w:rsidP="003416C7">
            <w:pPr>
              <w:rPr>
                <w:rFonts w:cs="Arial"/>
                <w:sz w:val="20"/>
                <w:szCs w:val="20"/>
              </w:rPr>
            </w:pPr>
            <w:r w:rsidRPr="00C05E38">
              <w:rPr>
                <w:rFonts w:cs="Arial"/>
                <w:sz w:val="20"/>
                <w:szCs w:val="20"/>
              </w:rPr>
              <w:t>2.5  Family learning</w:t>
            </w:r>
          </w:p>
          <w:p w:rsidR="003416C7" w:rsidRPr="00C05E38" w:rsidRDefault="003416C7" w:rsidP="003416C7">
            <w:pPr>
              <w:rPr>
                <w:rFonts w:cs="Arial"/>
                <w:sz w:val="20"/>
                <w:szCs w:val="20"/>
              </w:rPr>
            </w:pPr>
            <w:r w:rsidRPr="00C05E38">
              <w:rPr>
                <w:rFonts w:cs="Arial"/>
                <w:sz w:val="20"/>
                <w:szCs w:val="20"/>
              </w:rPr>
              <w:t>2.6 Transitions</w:t>
            </w:r>
          </w:p>
          <w:p w:rsidR="003416C7" w:rsidRPr="00C05E38" w:rsidRDefault="003416C7" w:rsidP="003416C7">
            <w:pPr>
              <w:rPr>
                <w:rFonts w:cs="Arial"/>
                <w:sz w:val="20"/>
                <w:szCs w:val="20"/>
              </w:rPr>
            </w:pPr>
            <w:r w:rsidRPr="00C05E38">
              <w:rPr>
                <w:rFonts w:cs="Arial"/>
                <w:sz w:val="20"/>
                <w:szCs w:val="20"/>
              </w:rPr>
              <w:t>2.7  Partnerships</w:t>
            </w:r>
          </w:p>
          <w:p w:rsidR="003416C7" w:rsidRPr="00C05E38" w:rsidRDefault="003416C7" w:rsidP="003416C7">
            <w:pPr>
              <w:rPr>
                <w:rFonts w:cs="Arial"/>
                <w:sz w:val="20"/>
                <w:szCs w:val="20"/>
              </w:rPr>
            </w:pPr>
            <w:r w:rsidRPr="00C05E38">
              <w:rPr>
                <w:rFonts w:cs="Arial"/>
                <w:sz w:val="20"/>
                <w:szCs w:val="20"/>
              </w:rPr>
              <w:t>3.1  Ensuring wellbeing, equality and inclusion</w:t>
            </w:r>
          </w:p>
          <w:p w:rsidR="003416C7" w:rsidRPr="00C05E38" w:rsidRDefault="003416C7" w:rsidP="003416C7">
            <w:pPr>
              <w:autoSpaceDE w:val="0"/>
              <w:autoSpaceDN w:val="0"/>
              <w:adjustRightInd w:val="0"/>
              <w:rPr>
                <w:rFonts w:cs="Arial"/>
                <w:sz w:val="20"/>
                <w:szCs w:val="20"/>
              </w:rPr>
            </w:pPr>
            <w:r w:rsidRPr="00A55177">
              <w:rPr>
                <w:rFonts w:cs="Arial"/>
                <w:sz w:val="20"/>
                <w:szCs w:val="20"/>
                <w:highlight w:val="yellow"/>
              </w:rPr>
              <w:t>3.2  Raising attainment and achievement</w:t>
            </w:r>
          </w:p>
          <w:p w:rsidR="003416C7" w:rsidRPr="00C05E38" w:rsidRDefault="003416C7" w:rsidP="003416C7">
            <w:pPr>
              <w:autoSpaceDE w:val="0"/>
              <w:autoSpaceDN w:val="0"/>
              <w:adjustRightInd w:val="0"/>
              <w:rPr>
                <w:rFonts w:cs="Arial"/>
                <w:sz w:val="20"/>
                <w:szCs w:val="20"/>
              </w:rPr>
            </w:pPr>
            <w:r w:rsidRPr="00C05E38">
              <w:rPr>
                <w:rFonts w:cs="Arial"/>
                <w:sz w:val="20"/>
                <w:szCs w:val="20"/>
              </w:rPr>
              <w:t>3.2  Securing children’s progress (ELC)</w:t>
            </w:r>
          </w:p>
          <w:p w:rsidR="003416C7" w:rsidRPr="00C05E38" w:rsidRDefault="003416C7" w:rsidP="003416C7">
            <w:pPr>
              <w:autoSpaceDE w:val="0"/>
              <w:autoSpaceDN w:val="0"/>
              <w:adjustRightInd w:val="0"/>
              <w:rPr>
                <w:rFonts w:cs="Arial"/>
                <w:sz w:val="20"/>
                <w:szCs w:val="20"/>
              </w:rPr>
            </w:pPr>
            <w:r w:rsidRPr="00C05E38">
              <w:rPr>
                <w:rFonts w:cs="Arial"/>
                <w:sz w:val="20"/>
                <w:szCs w:val="20"/>
              </w:rPr>
              <w:t>3.3 Increasing creativity and employability</w:t>
            </w:r>
          </w:p>
        </w:tc>
      </w:tr>
      <w:tr w:rsidR="003416C7" w:rsidRPr="008B36E4" w:rsidTr="003416C7">
        <w:trPr>
          <w:trHeight w:val="2636"/>
        </w:trPr>
        <w:tc>
          <w:tcPr>
            <w:tcW w:w="5000" w:type="pct"/>
            <w:gridSpan w:val="2"/>
            <w:shd w:val="clear" w:color="auto" w:fill="auto"/>
          </w:tcPr>
          <w:p w:rsidR="003416C7" w:rsidRDefault="003416C7" w:rsidP="003416C7">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rsidR="00526B94" w:rsidRDefault="00526B94" w:rsidP="00F069A1">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Professional learning feedback highlight that training was of high quality.</w:t>
            </w:r>
          </w:p>
          <w:p w:rsidR="003416C7" w:rsidRDefault="00526B94" w:rsidP="00F069A1">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Staff questionnaires reflect that all staff </w:t>
            </w:r>
            <w:proofErr w:type="gramStart"/>
            <w:r>
              <w:rPr>
                <w:rFonts w:cs="Arial"/>
                <w:bCs/>
                <w:color w:val="000000"/>
                <w:sz w:val="20"/>
                <w:szCs w:val="20"/>
                <w:lang w:eastAsia="en-GB"/>
              </w:rPr>
              <w:t>have</w:t>
            </w:r>
            <w:proofErr w:type="gramEnd"/>
            <w:r>
              <w:rPr>
                <w:rFonts w:cs="Arial"/>
                <w:bCs/>
                <w:color w:val="000000"/>
                <w:sz w:val="20"/>
                <w:szCs w:val="20"/>
                <w:lang w:eastAsia="en-GB"/>
              </w:rPr>
              <w:t xml:space="preserve"> increased confidence in delivering Writing lessons. </w:t>
            </w:r>
          </w:p>
          <w:p w:rsidR="00526B94" w:rsidRDefault="00526B94" w:rsidP="00F069A1">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Monitoring of classroom practice confirms learners are engaging in an improved learning experience.</w:t>
            </w:r>
          </w:p>
          <w:p w:rsidR="00526B94" w:rsidRDefault="00526B94" w:rsidP="00F069A1">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Jotter monitoring highlights consistency across the school in almost all classes. </w:t>
            </w:r>
          </w:p>
          <w:p w:rsidR="00526B94" w:rsidRDefault="00526B94" w:rsidP="00F069A1">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Increased pupil voice in learning with children setting agreed targets in conversation with class teacher. </w:t>
            </w:r>
          </w:p>
          <w:p w:rsidR="003416C7" w:rsidRPr="00550100" w:rsidRDefault="00526B94" w:rsidP="00550100">
            <w:pPr>
              <w:pStyle w:val="ListParagraph"/>
              <w:numPr>
                <w:ilvl w:val="0"/>
                <w:numId w:val="25"/>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Professional dialogue has identified next steps throughout the implementation process. </w:t>
            </w:r>
          </w:p>
          <w:p w:rsidR="003416C7" w:rsidRPr="00483BC7" w:rsidRDefault="003416C7" w:rsidP="003416C7">
            <w:pPr>
              <w:autoSpaceDE w:val="0"/>
              <w:autoSpaceDN w:val="0"/>
              <w:adjustRightInd w:val="0"/>
              <w:spacing w:before="40"/>
              <w:rPr>
                <w:rFonts w:cs="Arial"/>
                <w:bCs/>
                <w:color w:val="000000"/>
                <w:sz w:val="20"/>
                <w:szCs w:val="20"/>
                <w:lang w:eastAsia="en-GB"/>
              </w:rPr>
            </w:pPr>
          </w:p>
          <w:p w:rsidR="003416C7" w:rsidRPr="00483BC7" w:rsidRDefault="003416C7" w:rsidP="003416C7">
            <w:pPr>
              <w:autoSpaceDE w:val="0"/>
              <w:autoSpaceDN w:val="0"/>
              <w:adjustRightInd w:val="0"/>
              <w:spacing w:before="40"/>
              <w:rPr>
                <w:rFonts w:cs="Arial"/>
                <w:bCs/>
                <w:color w:val="000000"/>
                <w:sz w:val="20"/>
                <w:szCs w:val="20"/>
                <w:lang w:eastAsia="en-GB"/>
              </w:rPr>
            </w:pPr>
          </w:p>
          <w:p w:rsidR="003416C7" w:rsidRPr="00483BC7" w:rsidRDefault="003416C7" w:rsidP="003416C7">
            <w:pPr>
              <w:autoSpaceDE w:val="0"/>
              <w:autoSpaceDN w:val="0"/>
              <w:adjustRightInd w:val="0"/>
              <w:spacing w:before="40"/>
              <w:rPr>
                <w:rFonts w:cs="Arial"/>
                <w:bCs/>
                <w:color w:val="000000"/>
                <w:sz w:val="20"/>
                <w:szCs w:val="20"/>
                <w:lang w:eastAsia="en-GB"/>
              </w:rPr>
            </w:pPr>
          </w:p>
          <w:p w:rsidR="003416C7" w:rsidRPr="00483BC7" w:rsidRDefault="003416C7" w:rsidP="003416C7">
            <w:pPr>
              <w:autoSpaceDE w:val="0"/>
              <w:autoSpaceDN w:val="0"/>
              <w:adjustRightInd w:val="0"/>
              <w:spacing w:before="40"/>
              <w:rPr>
                <w:rFonts w:cs="Arial"/>
                <w:bCs/>
                <w:color w:val="000000"/>
                <w:sz w:val="20"/>
                <w:szCs w:val="20"/>
                <w:lang w:eastAsia="en-GB"/>
              </w:rPr>
            </w:pPr>
          </w:p>
          <w:p w:rsidR="003416C7" w:rsidRPr="008B36E4" w:rsidRDefault="003416C7" w:rsidP="003416C7">
            <w:pPr>
              <w:autoSpaceDE w:val="0"/>
              <w:autoSpaceDN w:val="0"/>
              <w:adjustRightInd w:val="0"/>
              <w:spacing w:before="40"/>
              <w:rPr>
                <w:rFonts w:cs="Arial"/>
                <w:color w:val="000000"/>
                <w:sz w:val="20"/>
                <w:szCs w:val="20"/>
                <w:lang w:eastAsia="en-GB"/>
              </w:rPr>
            </w:pPr>
          </w:p>
        </w:tc>
      </w:tr>
      <w:tr w:rsidR="003416C7" w:rsidRPr="008B36E4" w:rsidTr="003416C7">
        <w:trPr>
          <w:trHeight w:val="862"/>
        </w:trPr>
        <w:tc>
          <w:tcPr>
            <w:tcW w:w="5000" w:type="pct"/>
            <w:gridSpan w:val="2"/>
            <w:shd w:val="clear" w:color="auto" w:fill="auto"/>
          </w:tcPr>
          <w:p w:rsidR="003416C7" w:rsidRDefault="003416C7" w:rsidP="003416C7">
            <w:pPr>
              <w:autoSpaceDE w:val="0"/>
              <w:autoSpaceDN w:val="0"/>
              <w:adjustRightInd w:val="0"/>
              <w:spacing w:before="40"/>
              <w:rPr>
                <w:rFonts w:cs="Arial"/>
                <w:b/>
                <w:color w:val="000000"/>
                <w:sz w:val="20"/>
                <w:szCs w:val="20"/>
                <w:lang w:eastAsia="en-GB"/>
              </w:rPr>
            </w:pPr>
            <w:r w:rsidRPr="004A37A8">
              <w:rPr>
                <w:rFonts w:cs="Arial"/>
                <w:b/>
                <w:color w:val="000000"/>
                <w:sz w:val="20"/>
                <w:szCs w:val="20"/>
                <w:lang w:eastAsia="en-GB"/>
              </w:rPr>
              <w:t>Next Steps</w:t>
            </w:r>
            <w:r>
              <w:rPr>
                <w:rFonts w:cs="Arial"/>
                <w:b/>
                <w:color w:val="000000"/>
                <w:sz w:val="20"/>
                <w:szCs w:val="20"/>
                <w:lang w:eastAsia="en-GB"/>
              </w:rPr>
              <w:t>:</w:t>
            </w:r>
          </w:p>
          <w:p w:rsidR="003416C7" w:rsidRDefault="00A55177" w:rsidP="00F069A1">
            <w:pPr>
              <w:pStyle w:val="ListParagraph"/>
              <w:numPr>
                <w:ilvl w:val="0"/>
                <w:numId w:val="26"/>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Create Child friendly target sheets to be used in jotters. </w:t>
            </w:r>
          </w:p>
          <w:p w:rsidR="00A55177" w:rsidRPr="00A55177" w:rsidRDefault="000B61CD" w:rsidP="00F069A1">
            <w:pPr>
              <w:pStyle w:val="ListParagraph"/>
              <w:numPr>
                <w:ilvl w:val="0"/>
                <w:numId w:val="26"/>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All staff to engage in refresher training to help ensure consistency of approach for new members of staff. </w:t>
            </w:r>
          </w:p>
        </w:tc>
      </w:tr>
    </w:tbl>
    <w:p w:rsidR="00292447" w:rsidRDefault="00292447" w:rsidP="00442851">
      <w:pPr>
        <w:rPr>
          <w:b/>
          <w:szCs w:val="24"/>
        </w:rPr>
      </w:pPr>
    </w:p>
    <w:tbl>
      <w:tblPr>
        <w:tblpPr w:leftFromText="180" w:rightFromText="180" w:vertAnchor="page" w:horzAnchor="margin" w:tblpY="2611"/>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4413"/>
      </w:tblGrid>
      <w:tr w:rsidR="00960734" w:rsidRPr="00532326" w:rsidTr="00960734">
        <w:trPr>
          <w:trHeight w:val="435"/>
        </w:trPr>
        <w:tc>
          <w:tcPr>
            <w:tcW w:w="5000" w:type="pct"/>
            <w:gridSpan w:val="2"/>
            <w:shd w:val="clear" w:color="auto" w:fill="EEECE1"/>
          </w:tcPr>
          <w:p w:rsidR="00960734" w:rsidRDefault="00960734" w:rsidP="00960734">
            <w:pPr>
              <w:autoSpaceDE w:val="0"/>
              <w:autoSpaceDN w:val="0"/>
              <w:adjustRightInd w:val="0"/>
              <w:spacing w:before="60"/>
              <w:rPr>
                <w:rFonts w:cs="Arial"/>
                <w:b/>
                <w:bCs/>
                <w:color w:val="000000"/>
                <w:szCs w:val="24"/>
                <w:lang w:eastAsia="en-GB"/>
              </w:rPr>
            </w:pPr>
            <w:r>
              <w:rPr>
                <w:rFonts w:cs="Arial"/>
                <w:b/>
                <w:bCs/>
                <w:color w:val="000000"/>
                <w:szCs w:val="24"/>
                <w:lang w:eastAsia="en-GB"/>
              </w:rPr>
              <w:t>2017-2018 Improvement</w:t>
            </w:r>
            <w:r w:rsidRPr="00532326">
              <w:rPr>
                <w:rFonts w:cs="Arial"/>
                <w:b/>
                <w:bCs/>
                <w:color w:val="000000"/>
                <w:szCs w:val="24"/>
                <w:lang w:eastAsia="en-GB"/>
              </w:rPr>
              <w:t xml:space="preserve"> P</w:t>
            </w:r>
            <w:r w:rsidR="003416C7">
              <w:rPr>
                <w:rFonts w:cs="Arial"/>
                <w:b/>
                <w:bCs/>
                <w:color w:val="000000"/>
                <w:szCs w:val="24"/>
                <w:lang w:eastAsia="en-GB"/>
              </w:rPr>
              <w:t>riority 2</w:t>
            </w:r>
            <w:r>
              <w:rPr>
                <w:rFonts w:cs="Arial"/>
                <w:b/>
                <w:bCs/>
                <w:color w:val="000000"/>
                <w:szCs w:val="24"/>
                <w:lang w:eastAsia="en-GB"/>
              </w:rPr>
              <w:t xml:space="preserve">: </w:t>
            </w:r>
            <w:r w:rsidR="000B61CD" w:rsidRPr="00EF24B2">
              <w:rPr>
                <w:rFonts w:ascii="Century Gothic" w:hAnsi="Century Gothic" w:cs="Arial"/>
                <w:b/>
                <w:color w:val="1F497D" w:themeColor="text2"/>
                <w:szCs w:val="24"/>
              </w:rPr>
              <w:t xml:space="preserve"> To develop effective assessment and moderation practices in Numeracy</w:t>
            </w:r>
          </w:p>
          <w:p w:rsidR="00960734" w:rsidRPr="00532326" w:rsidRDefault="00960734" w:rsidP="00960734">
            <w:pPr>
              <w:autoSpaceDE w:val="0"/>
              <w:autoSpaceDN w:val="0"/>
              <w:adjustRightInd w:val="0"/>
              <w:spacing w:before="60"/>
              <w:rPr>
                <w:rFonts w:cs="Arial"/>
                <w:b/>
                <w:bCs/>
                <w:color w:val="000000"/>
                <w:szCs w:val="24"/>
                <w:lang w:eastAsia="en-GB"/>
              </w:rPr>
            </w:pPr>
          </w:p>
        </w:tc>
      </w:tr>
      <w:tr w:rsidR="00960734" w:rsidRPr="00C05E38" w:rsidTr="00960734">
        <w:trPr>
          <w:trHeight w:val="435"/>
        </w:trPr>
        <w:tc>
          <w:tcPr>
            <w:tcW w:w="2692" w:type="pct"/>
            <w:shd w:val="clear" w:color="auto" w:fill="auto"/>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960734" w:rsidRPr="003416C7" w:rsidRDefault="00960734" w:rsidP="00F069A1">
            <w:pPr>
              <w:pStyle w:val="ListParagraph"/>
              <w:numPr>
                <w:ilvl w:val="0"/>
                <w:numId w:val="2"/>
              </w:numPr>
              <w:autoSpaceDE w:val="0"/>
              <w:autoSpaceDN w:val="0"/>
              <w:adjustRightInd w:val="0"/>
              <w:rPr>
                <w:rStyle w:val="A3"/>
                <w:b w:val="0"/>
                <w:sz w:val="20"/>
                <w:szCs w:val="20"/>
                <w:highlight w:val="yellow"/>
              </w:rPr>
            </w:pPr>
            <w:r w:rsidRPr="003416C7">
              <w:rPr>
                <w:rStyle w:val="A3"/>
                <w:b w:val="0"/>
                <w:sz w:val="20"/>
                <w:szCs w:val="20"/>
                <w:highlight w:val="yellow"/>
              </w:rPr>
              <w:t>Improvement in attainment, particularly in literacy and numeracy</w:t>
            </w:r>
          </w:p>
          <w:p w:rsidR="00960734" w:rsidRPr="003416C7" w:rsidRDefault="00960734" w:rsidP="00F069A1">
            <w:pPr>
              <w:pStyle w:val="ListParagraph"/>
              <w:numPr>
                <w:ilvl w:val="0"/>
                <w:numId w:val="2"/>
              </w:numPr>
              <w:autoSpaceDE w:val="0"/>
              <w:autoSpaceDN w:val="0"/>
              <w:adjustRightInd w:val="0"/>
              <w:rPr>
                <w:rStyle w:val="A3"/>
                <w:b w:val="0"/>
                <w:sz w:val="20"/>
                <w:szCs w:val="20"/>
                <w:highlight w:val="yellow"/>
              </w:rPr>
            </w:pPr>
            <w:r w:rsidRPr="003416C7">
              <w:rPr>
                <w:rStyle w:val="A3"/>
                <w:b w:val="0"/>
                <w:sz w:val="20"/>
                <w:szCs w:val="20"/>
                <w:highlight w:val="yellow"/>
              </w:rPr>
              <w:t>Closing the attainment gap between the most and least disadvantaged children</w:t>
            </w:r>
          </w:p>
          <w:p w:rsidR="00960734" w:rsidRDefault="00960734" w:rsidP="00F069A1">
            <w:pPr>
              <w:pStyle w:val="ListParagraph"/>
              <w:numPr>
                <w:ilvl w:val="0"/>
                <w:numId w:val="2"/>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960734" w:rsidRPr="00E95FE9" w:rsidRDefault="00960734" w:rsidP="00F069A1">
            <w:pPr>
              <w:pStyle w:val="ListParagraph"/>
              <w:numPr>
                <w:ilvl w:val="0"/>
                <w:numId w:val="2"/>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960734" w:rsidRPr="00C05E38" w:rsidRDefault="00960734" w:rsidP="00960734">
            <w:pPr>
              <w:autoSpaceDE w:val="0"/>
              <w:autoSpaceDN w:val="0"/>
              <w:adjustRightInd w:val="0"/>
              <w:rPr>
                <w:rFonts w:cs="LIAFD P+ Clan"/>
                <w:bCs/>
                <w:color w:val="000000"/>
                <w:sz w:val="20"/>
                <w:szCs w:val="20"/>
              </w:rPr>
            </w:pPr>
          </w:p>
        </w:tc>
        <w:tc>
          <w:tcPr>
            <w:tcW w:w="2308" w:type="pct"/>
            <w:tcBorders>
              <w:bottom w:val="nil"/>
            </w:tcBorders>
            <w:shd w:val="clear" w:color="auto" w:fill="auto"/>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960734" w:rsidRPr="003416C7" w:rsidRDefault="00960734" w:rsidP="00960734">
            <w:pPr>
              <w:numPr>
                <w:ilvl w:val="0"/>
                <w:numId w:val="1"/>
              </w:numPr>
              <w:rPr>
                <w:rFonts w:cs="Arial"/>
                <w:sz w:val="20"/>
                <w:szCs w:val="20"/>
                <w:highlight w:val="yellow"/>
              </w:rPr>
            </w:pPr>
            <w:r w:rsidRPr="003416C7">
              <w:rPr>
                <w:rFonts w:cs="Arial"/>
                <w:sz w:val="20"/>
                <w:szCs w:val="20"/>
                <w:highlight w:val="yellow"/>
              </w:rPr>
              <w:t xml:space="preserve">School leadership </w:t>
            </w:r>
          </w:p>
          <w:p w:rsidR="003416C7" w:rsidRPr="003416C7" w:rsidRDefault="00960734" w:rsidP="00960734">
            <w:pPr>
              <w:numPr>
                <w:ilvl w:val="0"/>
                <w:numId w:val="1"/>
              </w:numPr>
              <w:rPr>
                <w:rFonts w:cs="Arial"/>
                <w:sz w:val="20"/>
                <w:szCs w:val="20"/>
                <w:highlight w:val="yellow"/>
              </w:rPr>
            </w:pPr>
            <w:r w:rsidRPr="003416C7">
              <w:rPr>
                <w:rFonts w:cs="Arial"/>
                <w:sz w:val="20"/>
                <w:szCs w:val="20"/>
                <w:highlight w:val="yellow"/>
              </w:rPr>
              <w:t xml:space="preserve">Teacher professionalism </w:t>
            </w:r>
          </w:p>
          <w:p w:rsidR="00960734" w:rsidRPr="00292447" w:rsidRDefault="00960734" w:rsidP="00960734">
            <w:pPr>
              <w:numPr>
                <w:ilvl w:val="0"/>
                <w:numId w:val="1"/>
              </w:numPr>
              <w:rPr>
                <w:rFonts w:cs="Arial"/>
                <w:sz w:val="20"/>
                <w:szCs w:val="20"/>
              </w:rPr>
            </w:pPr>
            <w:r w:rsidRPr="00292447">
              <w:rPr>
                <w:rFonts w:cs="Arial"/>
                <w:sz w:val="20"/>
                <w:szCs w:val="20"/>
              </w:rPr>
              <w:t xml:space="preserve">Parental engagement </w:t>
            </w:r>
          </w:p>
          <w:p w:rsidR="00960734" w:rsidRPr="00C05E38" w:rsidRDefault="00960734" w:rsidP="00960734">
            <w:pPr>
              <w:numPr>
                <w:ilvl w:val="0"/>
                <w:numId w:val="1"/>
              </w:numPr>
              <w:rPr>
                <w:rFonts w:cs="Arial"/>
                <w:sz w:val="20"/>
                <w:szCs w:val="20"/>
              </w:rPr>
            </w:pPr>
            <w:r w:rsidRPr="00C05E38">
              <w:rPr>
                <w:rFonts w:cs="Arial"/>
                <w:sz w:val="20"/>
                <w:szCs w:val="20"/>
              </w:rPr>
              <w:t>Assessment of children’s progress</w:t>
            </w:r>
          </w:p>
          <w:p w:rsidR="00960734" w:rsidRPr="003416C7" w:rsidRDefault="00960734" w:rsidP="00960734">
            <w:pPr>
              <w:numPr>
                <w:ilvl w:val="0"/>
                <w:numId w:val="1"/>
              </w:numPr>
              <w:rPr>
                <w:rFonts w:cs="Arial"/>
                <w:sz w:val="20"/>
                <w:szCs w:val="20"/>
                <w:highlight w:val="yellow"/>
              </w:rPr>
            </w:pPr>
            <w:r w:rsidRPr="003416C7">
              <w:rPr>
                <w:rFonts w:cs="Arial"/>
                <w:sz w:val="20"/>
                <w:szCs w:val="20"/>
                <w:highlight w:val="yellow"/>
              </w:rPr>
              <w:t>School Improvement</w:t>
            </w:r>
          </w:p>
          <w:p w:rsidR="00960734" w:rsidRPr="00C05E38" w:rsidRDefault="00960734" w:rsidP="00960734">
            <w:pPr>
              <w:numPr>
                <w:ilvl w:val="0"/>
                <w:numId w:val="1"/>
              </w:numPr>
              <w:rPr>
                <w:rFonts w:cs="Arial"/>
                <w:sz w:val="20"/>
                <w:szCs w:val="20"/>
              </w:rPr>
            </w:pPr>
            <w:r w:rsidRPr="00C05E38">
              <w:rPr>
                <w:rFonts w:cs="Arial"/>
                <w:sz w:val="20"/>
                <w:szCs w:val="20"/>
              </w:rPr>
              <w:t xml:space="preserve">Performance Information           </w:t>
            </w:r>
          </w:p>
        </w:tc>
      </w:tr>
      <w:tr w:rsidR="00960734" w:rsidRPr="00C05E38" w:rsidTr="00960734">
        <w:trPr>
          <w:trHeight w:val="435"/>
        </w:trPr>
        <w:tc>
          <w:tcPr>
            <w:tcW w:w="5000" w:type="pct"/>
            <w:gridSpan w:val="2"/>
            <w:shd w:val="clear" w:color="auto" w:fill="EEECE1" w:themeFill="background2"/>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960734" w:rsidRPr="00C05E38" w:rsidTr="00960734">
        <w:trPr>
          <w:trHeight w:val="435"/>
        </w:trPr>
        <w:tc>
          <w:tcPr>
            <w:tcW w:w="2692" w:type="pct"/>
            <w:shd w:val="clear" w:color="auto" w:fill="auto"/>
          </w:tcPr>
          <w:p w:rsidR="00960734" w:rsidRPr="003416C7" w:rsidRDefault="00960734" w:rsidP="00F069A1">
            <w:pPr>
              <w:pStyle w:val="ListParagraph"/>
              <w:numPr>
                <w:ilvl w:val="1"/>
                <w:numId w:val="3"/>
              </w:numPr>
              <w:spacing w:before="40"/>
              <w:rPr>
                <w:rFonts w:cs="Arial"/>
                <w:sz w:val="20"/>
                <w:szCs w:val="20"/>
                <w:highlight w:val="yellow"/>
              </w:rPr>
            </w:pPr>
            <w:r w:rsidRPr="003416C7">
              <w:rPr>
                <w:rFonts w:cs="Arial"/>
                <w:sz w:val="20"/>
                <w:szCs w:val="20"/>
                <w:highlight w:val="yellow"/>
              </w:rPr>
              <w:t>Self-evaluation for self-improvement</w:t>
            </w:r>
          </w:p>
          <w:p w:rsidR="00960734" w:rsidRPr="003416C7" w:rsidRDefault="00960734" w:rsidP="00F069A1">
            <w:pPr>
              <w:pStyle w:val="ListParagraph"/>
              <w:numPr>
                <w:ilvl w:val="1"/>
                <w:numId w:val="3"/>
              </w:numPr>
              <w:spacing w:before="40"/>
              <w:rPr>
                <w:rFonts w:cs="Arial"/>
                <w:sz w:val="20"/>
                <w:szCs w:val="20"/>
                <w:highlight w:val="yellow"/>
              </w:rPr>
            </w:pPr>
            <w:r w:rsidRPr="003416C7">
              <w:rPr>
                <w:rFonts w:cs="Arial"/>
                <w:sz w:val="20"/>
                <w:szCs w:val="20"/>
                <w:highlight w:val="yellow"/>
              </w:rPr>
              <w:t>Leadership of learning</w:t>
            </w:r>
          </w:p>
          <w:p w:rsidR="00960734" w:rsidRPr="003416C7" w:rsidRDefault="00960734" w:rsidP="00F069A1">
            <w:pPr>
              <w:pStyle w:val="ListParagraph"/>
              <w:numPr>
                <w:ilvl w:val="1"/>
                <w:numId w:val="3"/>
              </w:numPr>
              <w:spacing w:before="40"/>
              <w:rPr>
                <w:rFonts w:cs="Arial"/>
                <w:sz w:val="20"/>
                <w:szCs w:val="20"/>
                <w:highlight w:val="yellow"/>
              </w:rPr>
            </w:pPr>
            <w:r w:rsidRPr="003416C7">
              <w:rPr>
                <w:rFonts w:cs="Arial"/>
                <w:sz w:val="20"/>
                <w:szCs w:val="20"/>
                <w:highlight w:val="yellow"/>
              </w:rPr>
              <w:t>Leadership of change</w:t>
            </w:r>
          </w:p>
          <w:p w:rsidR="00960734" w:rsidRDefault="00960734" w:rsidP="00F069A1">
            <w:pPr>
              <w:pStyle w:val="ListParagraph"/>
              <w:numPr>
                <w:ilvl w:val="1"/>
                <w:numId w:val="3"/>
              </w:numPr>
              <w:spacing w:before="40"/>
              <w:rPr>
                <w:rFonts w:cs="Arial"/>
                <w:sz w:val="20"/>
                <w:szCs w:val="20"/>
              </w:rPr>
            </w:pPr>
            <w:r w:rsidRPr="00E95FE9">
              <w:rPr>
                <w:rFonts w:cs="Arial"/>
                <w:sz w:val="20"/>
                <w:szCs w:val="20"/>
              </w:rPr>
              <w:t>Leadership of management and staff</w:t>
            </w:r>
          </w:p>
          <w:p w:rsidR="00960734" w:rsidRPr="003416C7" w:rsidRDefault="00960734" w:rsidP="00F069A1">
            <w:pPr>
              <w:pStyle w:val="ListParagraph"/>
              <w:numPr>
                <w:ilvl w:val="1"/>
                <w:numId w:val="3"/>
              </w:numPr>
              <w:spacing w:before="40"/>
              <w:rPr>
                <w:rFonts w:cs="Arial"/>
                <w:sz w:val="20"/>
                <w:szCs w:val="20"/>
                <w:highlight w:val="yellow"/>
              </w:rPr>
            </w:pPr>
            <w:r w:rsidRPr="003416C7">
              <w:rPr>
                <w:rFonts w:cs="Arial"/>
                <w:sz w:val="20"/>
                <w:szCs w:val="20"/>
                <w:highlight w:val="yellow"/>
              </w:rPr>
              <w:t>Management of resources to promote equity</w:t>
            </w:r>
          </w:p>
          <w:p w:rsidR="00960734" w:rsidRPr="00C05E38" w:rsidRDefault="00960734" w:rsidP="00960734">
            <w:pPr>
              <w:pStyle w:val="ListParagraph"/>
              <w:ind w:left="0"/>
              <w:rPr>
                <w:rFonts w:cs="Arial"/>
                <w:sz w:val="20"/>
                <w:szCs w:val="20"/>
              </w:rPr>
            </w:pPr>
            <w:r w:rsidRPr="00C05E38">
              <w:rPr>
                <w:rFonts w:cs="Arial"/>
                <w:sz w:val="20"/>
                <w:szCs w:val="20"/>
              </w:rPr>
              <w:t>2.1 Safeguarding and child protection</w:t>
            </w:r>
          </w:p>
          <w:p w:rsidR="00960734" w:rsidRPr="00C05E38" w:rsidRDefault="00960734" w:rsidP="00960734">
            <w:pPr>
              <w:rPr>
                <w:rFonts w:cs="Arial"/>
                <w:sz w:val="20"/>
                <w:szCs w:val="20"/>
              </w:rPr>
            </w:pPr>
            <w:r w:rsidRPr="00C05E38">
              <w:rPr>
                <w:rFonts w:cs="Arial"/>
                <w:sz w:val="20"/>
                <w:szCs w:val="20"/>
              </w:rPr>
              <w:t>2.2  Curriculum</w:t>
            </w:r>
          </w:p>
          <w:p w:rsidR="00960734" w:rsidRPr="00C05E38" w:rsidRDefault="00960734" w:rsidP="00960734">
            <w:pPr>
              <w:rPr>
                <w:rFonts w:cs="Arial"/>
                <w:sz w:val="20"/>
                <w:szCs w:val="20"/>
              </w:rPr>
            </w:pPr>
            <w:r w:rsidRPr="00C05E38">
              <w:rPr>
                <w:rFonts w:cs="Arial"/>
                <w:sz w:val="20"/>
                <w:szCs w:val="20"/>
              </w:rPr>
              <w:t>2.3  Learning, teaching and assessment</w:t>
            </w:r>
          </w:p>
        </w:tc>
        <w:tc>
          <w:tcPr>
            <w:tcW w:w="2308" w:type="pct"/>
            <w:shd w:val="clear" w:color="auto" w:fill="auto"/>
          </w:tcPr>
          <w:p w:rsidR="00960734" w:rsidRPr="00C05E38" w:rsidRDefault="00960734" w:rsidP="00960734">
            <w:pPr>
              <w:spacing w:before="40"/>
              <w:rPr>
                <w:rFonts w:cs="Arial"/>
                <w:sz w:val="20"/>
                <w:szCs w:val="20"/>
              </w:rPr>
            </w:pPr>
            <w:r w:rsidRPr="00C05E38">
              <w:rPr>
                <w:rFonts w:cs="Arial"/>
                <w:sz w:val="20"/>
                <w:szCs w:val="20"/>
              </w:rPr>
              <w:t>2.4  Personalised support</w:t>
            </w:r>
          </w:p>
          <w:p w:rsidR="00960734" w:rsidRPr="00C05E38" w:rsidRDefault="00960734" w:rsidP="00960734">
            <w:pPr>
              <w:rPr>
                <w:rFonts w:cs="Arial"/>
                <w:sz w:val="20"/>
                <w:szCs w:val="20"/>
              </w:rPr>
            </w:pPr>
            <w:r w:rsidRPr="00C05E38">
              <w:rPr>
                <w:rFonts w:cs="Arial"/>
                <w:sz w:val="20"/>
                <w:szCs w:val="20"/>
              </w:rPr>
              <w:t>2.5  Family learning</w:t>
            </w:r>
          </w:p>
          <w:p w:rsidR="00960734" w:rsidRPr="00C05E38" w:rsidRDefault="00960734" w:rsidP="00960734">
            <w:pPr>
              <w:rPr>
                <w:rFonts w:cs="Arial"/>
                <w:sz w:val="20"/>
                <w:szCs w:val="20"/>
              </w:rPr>
            </w:pPr>
            <w:r w:rsidRPr="00C05E38">
              <w:rPr>
                <w:rFonts w:cs="Arial"/>
                <w:sz w:val="20"/>
                <w:szCs w:val="20"/>
              </w:rPr>
              <w:t>2.6 Transitions</w:t>
            </w:r>
          </w:p>
          <w:p w:rsidR="00960734" w:rsidRPr="00C05E38" w:rsidRDefault="00960734" w:rsidP="00960734">
            <w:pPr>
              <w:rPr>
                <w:rFonts w:cs="Arial"/>
                <w:sz w:val="20"/>
                <w:szCs w:val="20"/>
              </w:rPr>
            </w:pPr>
            <w:r w:rsidRPr="00C05E38">
              <w:rPr>
                <w:rFonts w:cs="Arial"/>
                <w:sz w:val="20"/>
                <w:szCs w:val="20"/>
              </w:rPr>
              <w:t>2.7  Partnerships</w:t>
            </w:r>
          </w:p>
          <w:p w:rsidR="00960734" w:rsidRPr="00C05E38" w:rsidRDefault="00960734" w:rsidP="00960734">
            <w:pPr>
              <w:rPr>
                <w:rFonts w:cs="Arial"/>
                <w:sz w:val="20"/>
                <w:szCs w:val="20"/>
              </w:rPr>
            </w:pPr>
            <w:r w:rsidRPr="00C05E38">
              <w:rPr>
                <w:rFonts w:cs="Arial"/>
                <w:sz w:val="20"/>
                <w:szCs w:val="20"/>
              </w:rPr>
              <w:t>3.1  Ensuring wellbeing, equality and inclusion</w:t>
            </w:r>
          </w:p>
          <w:p w:rsidR="00960734" w:rsidRPr="00C05E38" w:rsidRDefault="00960734" w:rsidP="00960734">
            <w:pPr>
              <w:autoSpaceDE w:val="0"/>
              <w:autoSpaceDN w:val="0"/>
              <w:adjustRightInd w:val="0"/>
              <w:rPr>
                <w:rFonts w:cs="Arial"/>
                <w:sz w:val="20"/>
                <w:szCs w:val="20"/>
              </w:rPr>
            </w:pPr>
            <w:r w:rsidRPr="00C05E38">
              <w:rPr>
                <w:rFonts w:cs="Arial"/>
                <w:sz w:val="20"/>
                <w:szCs w:val="20"/>
              </w:rPr>
              <w:t>3.2  Raising attainment and achievement</w:t>
            </w:r>
          </w:p>
          <w:p w:rsidR="00960734" w:rsidRPr="00C05E38" w:rsidRDefault="00960734" w:rsidP="00960734">
            <w:pPr>
              <w:autoSpaceDE w:val="0"/>
              <w:autoSpaceDN w:val="0"/>
              <w:adjustRightInd w:val="0"/>
              <w:rPr>
                <w:rFonts w:cs="Arial"/>
                <w:sz w:val="20"/>
                <w:szCs w:val="20"/>
              </w:rPr>
            </w:pPr>
            <w:r w:rsidRPr="00C05E38">
              <w:rPr>
                <w:rFonts w:cs="Arial"/>
                <w:sz w:val="20"/>
                <w:szCs w:val="20"/>
              </w:rPr>
              <w:t>3.2  Securing children’s progress (ELC)</w:t>
            </w:r>
          </w:p>
          <w:p w:rsidR="00960734" w:rsidRPr="00C05E38" w:rsidRDefault="00960734" w:rsidP="00960734">
            <w:pPr>
              <w:autoSpaceDE w:val="0"/>
              <w:autoSpaceDN w:val="0"/>
              <w:adjustRightInd w:val="0"/>
              <w:rPr>
                <w:rFonts w:cs="Arial"/>
                <w:sz w:val="20"/>
                <w:szCs w:val="20"/>
              </w:rPr>
            </w:pPr>
            <w:r w:rsidRPr="00C05E38">
              <w:rPr>
                <w:rFonts w:cs="Arial"/>
                <w:sz w:val="20"/>
                <w:szCs w:val="20"/>
              </w:rPr>
              <w:t>3.3 Increasing creativity and employability</w:t>
            </w:r>
          </w:p>
        </w:tc>
      </w:tr>
      <w:tr w:rsidR="00960734" w:rsidRPr="008B36E4" w:rsidTr="00960734">
        <w:trPr>
          <w:trHeight w:val="993"/>
        </w:trPr>
        <w:tc>
          <w:tcPr>
            <w:tcW w:w="5000" w:type="pct"/>
            <w:gridSpan w:val="2"/>
            <w:shd w:val="clear" w:color="auto" w:fill="auto"/>
          </w:tcPr>
          <w:p w:rsidR="00960734" w:rsidRDefault="00960734" w:rsidP="00960734">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sidR="0023314D">
              <w:rPr>
                <w:rFonts w:cs="Arial"/>
                <w:b/>
                <w:bCs/>
                <w:color w:val="000000"/>
                <w:sz w:val="20"/>
                <w:szCs w:val="20"/>
                <w:lang w:eastAsia="en-GB"/>
              </w:rPr>
              <w:t xml:space="preserve"> and E</w:t>
            </w:r>
            <w:r>
              <w:rPr>
                <w:rFonts w:cs="Arial"/>
                <w:b/>
                <w:bCs/>
                <w:color w:val="000000"/>
                <w:sz w:val="20"/>
                <w:szCs w:val="20"/>
                <w:lang w:eastAsia="en-GB"/>
              </w:rPr>
              <w:t>vidence</w:t>
            </w:r>
            <w:r w:rsidR="0023314D">
              <w:rPr>
                <w:rFonts w:cs="Arial"/>
                <w:b/>
                <w:bCs/>
                <w:color w:val="000000"/>
                <w:sz w:val="20"/>
                <w:szCs w:val="20"/>
                <w:lang w:eastAsia="en-GB"/>
              </w:rPr>
              <w:t>:</w:t>
            </w:r>
          </w:p>
          <w:p w:rsidR="00960734" w:rsidRDefault="000B61CD" w:rsidP="00F069A1">
            <w:pPr>
              <w:pStyle w:val="ListParagraph"/>
              <w:numPr>
                <w:ilvl w:val="0"/>
                <w:numId w:val="2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Increased number of assessment resources available to staff. </w:t>
            </w:r>
          </w:p>
          <w:p w:rsidR="000B61CD" w:rsidRPr="000B61CD" w:rsidRDefault="000B61CD" w:rsidP="00F069A1">
            <w:pPr>
              <w:pStyle w:val="ListParagraph"/>
              <w:numPr>
                <w:ilvl w:val="0"/>
                <w:numId w:val="2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Access to Big Maths online which allows greater tracking and monitoring of pupil progress. Almost all staff using this. </w:t>
            </w:r>
          </w:p>
          <w:p w:rsidR="000B61CD" w:rsidRDefault="000B61CD" w:rsidP="00F069A1">
            <w:pPr>
              <w:pStyle w:val="ListParagraph"/>
              <w:numPr>
                <w:ilvl w:val="0"/>
                <w:numId w:val="2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Improved planning through the development of progression framework in line with ACC guidance. </w:t>
            </w:r>
          </w:p>
          <w:p w:rsidR="000B61CD" w:rsidRDefault="009960A4" w:rsidP="00F069A1">
            <w:pPr>
              <w:pStyle w:val="ListParagraph"/>
              <w:numPr>
                <w:ilvl w:val="0"/>
                <w:numId w:val="27"/>
              </w:numPr>
              <w:autoSpaceDE w:val="0"/>
              <w:autoSpaceDN w:val="0"/>
              <w:adjustRightInd w:val="0"/>
              <w:spacing w:before="40"/>
              <w:rPr>
                <w:rFonts w:cs="Arial"/>
                <w:bCs/>
                <w:color w:val="000000"/>
                <w:sz w:val="20"/>
                <w:szCs w:val="20"/>
                <w:lang w:eastAsia="en-GB"/>
              </w:rPr>
            </w:pPr>
            <w:r w:rsidRPr="009960A4">
              <w:rPr>
                <w:rFonts w:cs="Arial"/>
                <w:bCs/>
                <w:color w:val="000000"/>
                <w:sz w:val="20"/>
                <w:szCs w:val="20"/>
                <w:lang w:eastAsia="en-GB"/>
              </w:rPr>
              <w:t>An improvement in tracking pupil attainment in numeracy. Using the information gained by a greater capacity to effectively assess pupil progress.</w:t>
            </w:r>
          </w:p>
          <w:p w:rsidR="009960A4" w:rsidRPr="009960A4" w:rsidRDefault="009960A4" w:rsidP="00F069A1">
            <w:pPr>
              <w:pStyle w:val="ListParagraph"/>
              <w:numPr>
                <w:ilvl w:val="0"/>
                <w:numId w:val="27"/>
              </w:numPr>
              <w:rPr>
                <w:rFonts w:cs="Arial"/>
                <w:bCs/>
                <w:color w:val="000000"/>
                <w:sz w:val="20"/>
                <w:szCs w:val="20"/>
                <w:lang w:eastAsia="en-GB"/>
              </w:rPr>
            </w:pPr>
            <w:r w:rsidRPr="009960A4">
              <w:rPr>
                <w:rFonts w:cs="Arial"/>
                <w:bCs/>
                <w:color w:val="000000"/>
                <w:sz w:val="20"/>
                <w:szCs w:val="20"/>
                <w:lang w:eastAsia="en-GB"/>
              </w:rPr>
              <w:t xml:space="preserve">Staff increased knowledge and understanding of numeracy progression pathways across levels has a positive impact on learners. </w:t>
            </w:r>
          </w:p>
          <w:p w:rsidR="009960A4" w:rsidRPr="009960A4" w:rsidRDefault="009960A4" w:rsidP="00F069A1">
            <w:pPr>
              <w:pStyle w:val="ListParagraph"/>
              <w:numPr>
                <w:ilvl w:val="0"/>
                <w:numId w:val="27"/>
              </w:numPr>
              <w:rPr>
                <w:rFonts w:cs="Arial"/>
                <w:bCs/>
                <w:color w:val="000000"/>
                <w:sz w:val="20"/>
                <w:szCs w:val="20"/>
                <w:lang w:eastAsia="en-GB"/>
              </w:rPr>
            </w:pPr>
            <w:r w:rsidRPr="009960A4">
              <w:rPr>
                <w:rFonts w:cs="Arial"/>
                <w:bCs/>
                <w:color w:val="000000"/>
                <w:sz w:val="20"/>
                <w:szCs w:val="20"/>
                <w:lang w:eastAsia="en-GB"/>
              </w:rPr>
              <w:t xml:space="preserve">Effective use of assessment data to track pupil progress and inform next steps in planning. </w:t>
            </w:r>
          </w:p>
          <w:p w:rsidR="00960734" w:rsidRPr="00550100" w:rsidRDefault="00960734" w:rsidP="00550100">
            <w:pPr>
              <w:pStyle w:val="ListParagraph"/>
              <w:autoSpaceDE w:val="0"/>
              <w:autoSpaceDN w:val="0"/>
              <w:adjustRightInd w:val="0"/>
              <w:spacing w:before="40"/>
              <w:rPr>
                <w:rFonts w:cs="Arial"/>
                <w:bCs/>
                <w:color w:val="000000"/>
                <w:sz w:val="20"/>
                <w:szCs w:val="20"/>
                <w:lang w:eastAsia="en-GB"/>
              </w:rPr>
            </w:pPr>
          </w:p>
          <w:p w:rsidR="00960734" w:rsidRPr="00483BC7" w:rsidRDefault="00960734" w:rsidP="00960734">
            <w:pPr>
              <w:autoSpaceDE w:val="0"/>
              <w:autoSpaceDN w:val="0"/>
              <w:adjustRightInd w:val="0"/>
              <w:spacing w:before="40"/>
              <w:rPr>
                <w:rFonts w:cs="Arial"/>
                <w:bCs/>
                <w:color w:val="000000"/>
                <w:sz w:val="20"/>
                <w:szCs w:val="20"/>
                <w:lang w:eastAsia="en-GB"/>
              </w:rPr>
            </w:pPr>
          </w:p>
          <w:p w:rsidR="00960734" w:rsidRPr="00483BC7" w:rsidRDefault="00960734" w:rsidP="00960734">
            <w:pPr>
              <w:autoSpaceDE w:val="0"/>
              <w:autoSpaceDN w:val="0"/>
              <w:adjustRightInd w:val="0"/>
              <w:spacing w:before="40"/>
              <w:rPr>
                <w:rFonts w:cs="Arial"/>
                <w:bCs/>
                <w:color w:val="000000"/>
                <w:sz w:val="20"/>
                <w:szCs w:val="20"/>
                <w:lang w:eastAsia="en-GB"/>
              </w:rPr>
            </w:pPr>
          </w:p>
          <w:p w:rsidR="00960734" w:rsidRPr="00483BC7" w:rsidRDefault="00960734" w:rsidP="00960734">
            <w:pPr>
              <w:autoSpaceDE w:val="0"/>
              <w:autoSpaceDN w:val="0"/>
              <w:adjustRightInd w:val="0"/>
              <w:spacing w:before="40"/>
              <w:rPr>
                <w:rFonts w:cs="Arial"/>
                <w:bCs/>
                <w:color w:val="000000"/>
                <w:sz w:val="20"/>
                <w:szCs w:val="20"/>
                <w:lang w:eastAsia="en-GB"/>
              </w:rPr>
            </w:pPr>
          </w:p>
          <w:p w:rsidR="00960734" w:rsidRPr="00CE20CC" w:rsidRDefault="00960734" w:rsidP="00960734">
            <w:pPr>
              <w:autoSpaceDE w:val="0"/>
              <w:autoSpaceDN w:val="0"/>
              <w:adjustRightInd w:val="0"/>
              <w:spacing w:before="40"/>
              <w:rPr>
                <w:rFonts w:cs="Arial"/>
                <w:b/>
                <w:bCs/>
                <w:color w:val="000000"/>
                <w:sz w:val="20"/>
                <w:szCs w:val="20"/>
                <w:lang w:eastAsia="en-GB"/>
              </w:rPr>
            </w:pPr>
          </w:p>
        </w:tc>
      </w:tr>
      <w:tr w:rsidR="00960734" w:rsidRPr="008B36E4" w:rsidTr="00960734">
        <w:trPr>
          <w:trHeight w:val="993"/>
        </w:trPr>
        <w:tc>
          <w:tcPr>
            <w:tcW w:w="5000" w:type="pct"/>
            <w:gridSpan w:val="2"/>
            <w:shd w:val="clear" w:color="auto" w:fill="auto"/>
          </w:tcPr>
          <w:p w:rsidR="008C5717" w:rsidRDefault="00960734" w:rsidP="000B61CD">
            <w:pPr>
              <w:autoSpaceDE w:val="0"/>
              <w:autoSpaceDN w:val="0"/>
              <w:adjustRightInd w:val="0"/>
              <w:spacing w:before="40"/>
              <w:rPr>
                <w:rFonts w:cs="Arial"/>
                <w:b/>
                <w:color w:val="000000"/>
                <w:sz w:val="20"/>
                <w:szCs w:val="20"/>
                <w:lang w:eastAsia="en-GB"/>
              </w:rPr>
            </w:pPr>
            <w:r w:rsidRPr="008C5717">
              <w:rPr>
                <w:rFonts w:cs="Arial"/>
                <w:b/>
                <w:color w:val="000000"/>
                <w:sz w:val="20"/>
                <w:szCs w:val="20"/>
                <w:lang w:eastAsia="en-GB"/>
              </w:rPr>
              <w:t>Next Ste</w:t>
            </w:r>
            <w:r w:rsidR="000B61CD">
              <w:rPr>
                <w:rFonts w:cs="Arial"/>
                <w:b/>
                <w:color w:val="000000"/>
                <w:sz w:val="20"/>
                <w:szCs w:val="20"/>
                <w:lang w:eastAsia="en-GB"/>
              </w:rPr>
              <w:t>ps:</w:t>
            </w:r>
          </w:p>
          <w:p w:rsidR="000B61CD" w:rsidRDefault="000B61CD" w:rsidP="00F069A1">
            <w:pPr>
              <w:pStyle w:val="ListParagraph"/>
              <w:numPr>
                <w:ilvl w:val="0"/>
                <w:numId w:val="28"/>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 xml:space="preserve">Evidence of evaluation of planning to be included in plans. </w:t>
            </w:r>
          </w:p>
          <w:p w:rsidR="000B61CD" w:rsidRDefault="00D25C2E" w:rsidP="00F069A1">
            <w:pPr>
              <w:pStyle w:val="ListParagraph"/>
              <w:numPr>
                <w:ilvl w:val="0"/>
                <w:numId w:val="28"/>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All staff to use Bi</w:t>
            </w:r>
            <w:r w:rsidR="000B61CD">
              <w:rPr>
                <w:rFonts w:cs="Arial"/>
                <w:b/>
                <w:color w:val="000000"/>
                <w:sz w:val="20"/>
                <w:szCs w:val="20"/>
                <w:lang w:eastAsia="en-GB"/>
              </w:rPr>
              <w:t xml:space="preserve">g Maths online </w:t>
            </w:r>
            <w:r>
              <w:rPr>
                <w:rFonts w:cs="Arial"/>
                <w:b/>
                <w:color w:val="000000"/>
                <w:sz w:val="20"/>
                <w:szCs w:val="20"/>
                <w:lang w:eastAsia="en-GB"/>
              </w:rPr>
              <w:t>(Beat That, CLIC and SAFE assessments)</w:t>
            </w:r>
          </w:p>
          <w:p w:rsidR="009960A4" w:rsidRDefault="009960A4" w:rsidP="00F069A1">
            <w:pPr>
              <w:pStyle w:val="ListParagraph"/>
              <w:numPr>
                <w:ilvl w:val="0"/>
                <w:numId w:val="28"/>
              </w:numPr>
              <w:autoSpaceDE w:val="0"/>
              <w:autoSpaceDN w:val="0"/>
              <w:adjustRightInd w:val="0"/>
              <w:spacing w:before="40"/>
              <w:rPr>
                <w:rFonts w:cs="Arial"/>
                <w:b/>
                <w:color w:val="000000"/>
                <w:sz w:val="20"/>
                <w:szCs w:val="20"/>
                <w:lang w:eastAsia="en-GB"/>
              </w:rPr>
            </w:pPr>
            <w:r w:rsidRPr="009960A4">
              <w:rPr>
                <w:rFonts w:cs="Arial"/>
                <w:b/>
                <w:color w:val="000000"/>
                <w:sz w:val="20"/>
                <w:szCs w:val="20"/>
                <w:lang w:eastAsia="en-GB"/>
              </w:rPr>
              <w:t>Moderation of assessment in numeracy during pupil progress and attainment meetings.</w:t>
            </w:r>
          </w:p>
          <w:p w:rsidR="00330C5B" w:rsidRPr="000B61CD" w:rsidRDefault="00330C5B" w:rsidP="00F069A1">
            <w:pPr>
              <w:pStyle w:val="ListParagraph"/>
              <w:numPr>
                <w:ilvl w:val="0"/>
                <w:numId w:val="28"/>
              </w:numPr>
              <w:autoSpaceDE w:val="0"/>
              <w:autoSpaceDN w:val="0"/>
              <w:adjustRightInd w:val="0"/>
              <w:spacing w:before="40"/>
              <w:rPr>
                <w:rFonts w:cs="Arial"/>
                <w:b/>
                <w:color w:val="000000"/>
                <w:sz w:val="20"/>
                <w:szCs w:val="20"/>
                <w:lang w:eastAsia="en-GB"/>
              </w:rPr>
            </w:pPr>
            <w:r w:rsidRPr="00330C5B">
              <w:rPr>
                <w:rFonts w:cs="Arial"/>
                <w:b/>
                <w:color w:val="000000"/>
                <w:sz w:val="20"/>
                <w:szCs w:val="20"/>
                <w:lang w:eastAsia="en-GB"/>
              </w:rPr>
              <w:t>Numeracy progression pathways are integral to staff planning, assessment and moderation.</w:t>
            </w:r>
          </w:p>
        </w:tc>
      </w:tr>
    </w:tbl>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p w:rsidR="00292447" w:rsidRDefault="00292447" w:rsidP="00442851">
      <w:pPr>
        <w:rPr>
          <w:b/>
          <w:szCs w:val="24"/>
        </w:rPr>
      </w:pPr>
    </w:p>
    <w:tbl>
      <w:tblPr>
        <w:tblpPr w:leftFromText="180" w:rightFromText="180" w:vertAnchor="text" w:horzAnchor="margin" w:tblpY="182"/>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0"/>
        <w:gridCol w:w="73"/>
        <w:gridCol w:w="4752"/>
      </w:tblGrid>
      <w:tr w:rsidR="004365D6" w:rsidRPr="00532326" w:rsidTr="004365D6">
        <w:trPr>
          <w:trHeight w:val="435"/>
        </w:trPr>
        <w:tc>
          <w:tcPr>
            <w:tcW w:w="5000" w:type="pct"/>
            <w:gridSpan w:val="3"/>
            <w:shd w:val="clear" w:color="auto" w:fill="EEECE1"/>
          </w:tcPr>
          <w:p w:rsidR="004365D6" w:rsidRDefault="004365D6" w:rsidP="004365D6">
            <w:pPr>
              <w:autoSpaceDE w:val="0"/>
              <w:autoSpaceDN w:val="0"/>
              <w:adjustRightInd w:val="0"/>
              <w:spacing w:before="60"/>
              <w:rPr>
                <w:rFonts w:cs="Arial"/>
                <w:b/>
                <w:bCs/>
                <w:color w:val="000000"/>
                <w:szCs w:val="24"/>
                <w:lang w:eastAsia="en-GB"/>
              </w:rPr>
            </w:pPr>
            <w:r>
              <w:rPr>
                <w:rFonts w:cs="Arial"/>
                <w:b/>
                <w:bCs/>
                <w:color w:val="000000"/>
                <w:szCs w:val="24"/>
                <w:lang w:eastAsia="en-GB"/>
              </w:rPr>
              <w:t>2017-2018 Improvement</w:t>
            </w:r>
            <w:r w:rsidRPr="00532326">
              <w:rPr>
                <w:rFonts w:cs="Arial"/>
                <w:b/>
                <w:bCs/>
                <w:color w:val="000000"/>
                <w:szCs w:val="24"/>
                <w:lang w:eastAsia="en-GB"/>
              </w:rPr>
              <w:t xml:space="preserve"> P</w:t>
            </w:r>
            <w:r>
              <w:rPr>
                <w:rFonts w:cs="Arial"/>
                <w:b/>
                <w:bCs/>
                <w:color w:val="000000"/>
                <w:szCs w:val="24"/>
                <w:lang w:eastAsia="en-GB"/>
              </w:rPr>
              <w:t xml:space="preserve">riority 3: Nurturing Approaches                                                                                                                                                                                                                                                                                                                                                                                                                                                                                                                                                                                                                                                                                                                                                                                                                                                                                                                                                                                                                                                                                                                                                                                                                                                                                                                                                                                                                                                                                                                                                                                                                                                                                                                                                                                                                                                                                                                                                                                                                                                                                                                                                                                                                                                                                                                                                                                                                                                                                                                                                                                                                                                                                                                                                                                                                                                                                                                                                                                                                                                                                                                                                                                                                                                                                                                                                                                                                                                                                                                                                                                                                                                                                                                                                                                                                                                                                                                                                                                                                                                                                                                                                                                                                                                                                                                                                                                                                                                                                                                                                                                                                                                                                                                                                                                                                                                                                                                                                                                                                                                                                                                                                                                                                                                                                                                                                                                                                                                             </w:t>
            </w:r>
          </w:p>
          <w:p w:rsidR="004365D6" w:rsidRPr="00532326" w:rsidRDefault="004365D6" w:rsidP="004365D6">
            <w:pPr>
              <w:autoSpaceDE w:val="0"/>
              <w:autoSpaceDN w:val="0"/>
              <w:adjustRightInd w:val="0"/>
              <w:spacing w:before="60"/>
              <w:rPr>
                <w:rFonts w:cs="Arial"/>
                <w:b/>
                <w:bCs/>
                <w:color w:val="000000"/>
                <w:szCs w:val="24"/>
                <w:lang w:eastAsia="en-GB"/>
              </w:rPr>
            </w:pPr>
          </w:p>
        </w:tc>
      </w:tr>
      <w:tr w:rsidR="004365D6" w:rsidRPr="00C05E38" w:rsidTr="004365D6">
        <w:trPr>
          <w:trHeight w:val="435"/>
        </w:trPr>
        <w:tc>
          <w:tcPr>
            <w:tcW w:w="2547" w:type="pct"/>
            <w:shd w:val="clear" w:color="auto" w:fill="auto"/>
          </w:tcPr>
          <w:p w:rsidR="004365D6" w:rsidRPr="00C05E38" w:rsidRDefault="004365D6" w:rsidP="004365D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4365D6" w:rsidRPr="00436D46" w:rsidRDefault="004365D6" w:rsidP="00F069A1">
            <w:pPr>
              <w:pStyle w:val="ListParagraph"/>
              <w:numPr>
                <w:ilvl w:val="0"/>
                <w:numId w:val="10"/>
              </w:numPr>
              <w:autoSpaceDE w:val="0"/>
              <w:autoSpaceDN w:val="0"/>
              <w:adjustRightInd w:val="0"/>
              <w:rPr>
                <w:rStyle w:val="A3"/>
                <w:b w:val="0"/>
                <w:sz w:val="20"/>
                <w:szCs w:val="20"/>
              </w:rPr>
            </w:pPr>
            <w:r w:rsidRPr="00436D46">
              <w:rPr>
                <w:rStyle w:val="A3"/>
                <w:b w:val="0"/>
                <w:sz w:val="20"/>
                <w:szCs w:val="20"/>
              </w:rPr>
              <w:t>Improvement in attainment, particularly in literacy and numeracy</w:t>
            </w:r>
          </w:p>
          <w:p w:rsidR="004365D6" w:rsidRDefault="004365D6" w:rsidP="00F069A1">
            <w:pPr>
              <w:pStyle w:val="ListParagraph"/>
              <w:numPr>
                <w:ilvl w:val="0"/>
                <w:numId w:val="10"/>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rsidR="004365D6" w:rsidRPr="00C00E46" w:rsidRDefault="004365D6" w:rsidP="00F069A1">
            <w:pPr>
              <w:pStyle w:val="ListParagraph"/>
              <w:numPr>
                <w:ilvl w:val="0"/>
                <w:numId w:val="10"/>
              </w:numPr>
              <w:autoSpaceDE w:val="0"/>
              <w:autoSpaceDN w:val="0"/>
              <w:adjustRightInd w:val="0"/>
              <w:rPr>
                <w:rStyle w:val="A3"/>
                <w:b w:val="0"/>
                <w:sz w:val="20"/>
                <w:szCs w:val="20"/>
                <w:highlight w:val="yellow"/>
              </w:rPr>
            </w:pPr>
            <w:r w:rsidRPr="00C00E46">
              <w:rPr>
                <w:rStyle w:val="A3"/>
                <w:b w:val="0"/>
                <w:sz w:val="20"/>
                <w:szCs w:val="20"/>
                <w:highlight w:val="yellow"/>
              </w:rPr>
              <w:t>Improvement in children and young people’s health and wellbeing</w:t>
            </w:r>
          </w:p>
          <w:p w:rsidR="004365D6" w:rsidRPr="00E95FE9" w:rsidRDefault="004365D6" w:rsidP="00F069A1">
            <w:pPr>
              <w:pStyle w:val="ListParagraph"/>
              <w:numPr>
                <w:ilvl w:val="0"/>
                <w:numId w:val="10"/>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4365D6" w:rsidRPr="00C05E38" w:rsidRDefault="004365D6" w:rsidP="004365D6">
            <w:pPr>
              <w:autoSpaceDE w:val="0"/>
              <w:autoSpaceDN w:val="0"/>
              <w:adjustRightInd w:val="0"/>
              <w:rPr>
                <w:rFonts w:cs="LIAFD P+ Clan"/>
                <w:bCs/>
                <w:color w:val="000000"/>
                <w:sz w:val="20"/>
                <w:szCs w:val="20"/>
              </w:rPr>
            </w:pPr>
          </w:p>
        </w:tc>
        <w:tc>
          <w:tcPr>
            <w:tcW w:w="2453" w:type="pct"/>
            <w:gridSpan w:val="2"/>
            <w:tcBorders>
              <w:bottom w:val="nil"/>
            </w:tcBorders>
            <w:shd w:val="clear" w:color="auto" w:fill="auto"/>
          </w:tcPr>
          <w:p w:rsidR="004365D6" w:rsidRPr="00C05E38" w:rsidRDefault="004365D6" w:rsidP="004365D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4365D6" w:rsidRPr="00C05E38" w:rsidRDefault="004365D6" w:rsidP="004365D6">
            <w:pPr>
              <w:numPr>
                <w:ilvl w:val="0"/>
                <w:numId w:val="1"/>
              </w:numPr>
              <w:rPr>
                <w:rFonts w:cs="Arial"/>
                <w:sz w:val="20"/>
                <w:szCs w:val="20"/>
              </w:rPr>
            </w:pPr>
            <w:r w:rsidRPr="00C05E38">
              <w:rPr>
                <w:rFonts w:cs="Arial"/>
                <w:sz w:val="20"/>
                <w:szCs w:val="20"/>
              </w:rPr>
              <w:t>School leadership</w:t>
            </w:r>
            <w:r>
              <w:rPr>
                <w:rFonts w:cs="Arial"/>
                <w:sz w:val="20"/>
                <w:szCs w:val="20"/>
              </w:rPr>
              <w:t xml:space="preserve"> </w:t>
            </w:r>
          </w:p>
          <w:p w:rsidR="004365D6" w:rsidRPr="00C00E46" w:rsidRDefault="004365D6" w:rsidP="004365D6">
            <w:pPr>
              <w:numPr>
                <w:ilvl w:val="0"/>
                <w:numId w:val="1"/>
              </w:numPr>
              <w:rPr>
                <w:rFonts w:cs="Arial"/>
                <w:sz w:val="20"/>
                <w:szCs w:val="20"/>
                <w:highlight w:val="yellow"/>
              </w:rPr>
            </w:pPr>
            <w:r w:rsidRPr="00C00E46">
              <w:rPr>
                <w:rFonts w:cs="Arial"/>
                <w:sz w:val="20"/>
                <w:szCs w:val="20"/>
                <w:highlight w:val="yellow"/>
              </w:rPr>
              <w:t xml:space="preserve">Teacher professionalism </w:t>
            </w:r>
          </w:p>
          <w:p w:rsidR="004365D6" w:rsidRPr="00C05E38" w:rsidRDefault="004365D6" w:rsidP="004365D6">
            <w:pPr>
              <w:numPr>
                <w:ilvl w:val="0"/>
                <w:numId w:val="1"/>
              </w:numPr>
              <w:rPr>
                <w:rFonts w:cs="Arial"/>
                <w:sz w:val="20"/>
                <w:szCs w:val="20"/>
              </w:rPr>
            </w:pPr>
            <w:r w:rsidRPr="00C05E38">
              <w:rPr>
                <w:rFonts w:cs="Arial"/>
                <w:sz w:val="20"/>
                <w:szCs w:val="20"/>
              </w:rPr>
              <w:t>Parental engagement</w:t>
            </w:r>
            <w:r>
              <w:rPr>
                <w:rFonts w:cs="Arial"/>
                <w:sz w:val="20"/>
                <w:szCs w:val="20"/>
              </w:rPr>
              <w:t xml:space="preserve"> </w:t>
            </w:r>
          </w:p>
          <w:p w:rsidR="004365D6" w:rsidRPr="00C00E46" w:rsidRDefault="004365D6" w:rsidP="004365D6">
            <w:pPr>
              <w:numPr>
                <w:ilvl w:val="0"/>
                <w:numId w:val="1"/>
              </w:numPr>
              <w:rPr>
                <w:rFonts w:cs="Arial"/>
                <w:sz w:val="20"/>
                <w:szCs w:val="20"/>
                <w:highlight w:val="yellow"/>
              </w:rPr>
            </w:pPr>
            <w:r w:rsidRPr="00C00E46">
              <w:rPr>
                <w:rFonts w:cs="Arial"/>
                <w:sz w:val="20"/>
                <w:szCs w:val="20"/>
                <w:highlight w:val="yellow"/>
              </w:rPr>
              <w:t>Assessment of children’s progress</w:t>
            </w:r>
          </w:p>
          <w:p w:rsidR="004365D6" w:rsidRPr="00C05E38" w:rsidRDefault="004365D6" w:rsidP="004365D6">
            <w:pPr>
              <w:numPr>
                <w:ilvl w:val="0"/>
                <w:numId w:val="1"/>
              </w:numPr>
              <w:rPr>
                <w:rFonts w:cs="Arial"/>
                <w:sz w:val="20"/>
                <w:szCs w:val="20"/>
              </w:rPr>
            </w:pPr>
            <w:r w:rsidRPr="00C05E38">
              <w:rPr>
                <w:rFonts w:cs="Arial"/>
                <w:sz w:val="20"/>
                <w:szCs w:val="20"/>
              </w:rPr>
              <w:t>School Improvement</w:t>
            </w:r>
          </w:p>
          <w:p w:rsidR="004365D6" w:rsidRPr="00C05E38" w:rsidRDefault="004365D6" w:rsidP="004365D6">
            <w:pPr>
              <w:numPr>
                <w:ilvl w:val="0"/>
                <w:numId w:val="1"/>
              </w:numPr>
              <w:rPr>
                <w:rFonts w:cs="Arial"/>
                <w:sz w:val="20"/>
                <w:szCs w:val="20"/>
              </w:rPr>
            </w:pPr>
            <w:r w:rsidRPr="00C05E38">
              <w:rPr>
                <w:rFonts w:cs="Arial"/>
                <w:sz w:val="20"/>
                <w:szCs w:val="20"/>
              </w:rPr>
              <w:t xml:space="preserve">Performance Information           </w:t>
            </w:r>
          </w:p>
        </w:tc>
      </w:tr>
      <w:tr w:rsidR="004365D6" w:rsidRPr="00C05E38" w:rsidTr="004365D6">
        <w:trPr>
          <w:trHeight w:val="435"/>
        </w:trPr>
        <w:tc>
          <w:tcPr>
            <w:tcW w:w="5000" w:type="pct"/>
            <w:gridSpan w:val="3"/>
            <w:shd w:val="clear" w:color="auto" w:fill="EEECE1" w:themeFill="background2"/>
          </w:tcPr>
          <w:p w:rsidR="004365D6" w:rsidRPr="00C05E38" w:rsidRDefault="004365D6" w:rsidP="004365D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4365D6" w:rsidRPr="00C05E38" w:rsidTr="004365D6">
        <w:trPr>
          <w:trHeight w:val="435"/>
        </w:trPr>
        <w:tc>
          <w:tcPr>
            <w:tcW w:w="2584" w:type="pct"/>
            <w:gridSpan w:val="2"/>
            <w:shd w:val="clear" w:color="auto" w:fill="auto"/>
          </w:tcPr>
          <w:p w:rsidR="004365D6" w:rsidRDefault="004365D6" w:rsidP="00F069A1">
            <w:pPr>
              <w:pStyle w:val="ListParagraph"/>
              <w:numPr>
                <w:ilvl w:val="1"/>
                <w:numId w:val="11"/>
              </w:numPr>
              <w:spacing w:before="40"/>
              <w:rPr>
                <w:rFonts w:cs="Arial"/>
                <w:sz w:val="20"/>
                <w:szCs w:val="20"/>
              </w:rPr>
            </w:pPr>
            <w:r w:rsidRPr="00442851">
              <w:rPr>
                <w:rFonts w:cs="Arial"/>
                <w:sz w:val="20"/>
                <w:szCs w:val="20"/>
              </w:rPr>
              <w:t>Self-evaluation for self-improvement</w:t>
            </w:r>
          </w:p>
          <w:p w:rsidR="004365D6" w:rsidRDefault="004365D6" w:rsidP="00F069A1">
            <w:pPr>
              <w:pStyle w:val="ListParagraph"/>
              <w:numPr>
                <w:ilvl w:val="1"/>
                <w:numId w:val="11"/>
              </w:numPr>
              <w:spacing w:before="40"/>
              <w:rPr>
                <w:rFonts w:cs="Arial"/>
                <w:sz w:val="20"/>
                <w:szCs w:val="20"/>
              </w:rPr>
            </w:pPr>
            <w:r w:rsidRPr="00442851">
              <w:rPr>
                <w:rFonts w:cs="Arial"/>
                <w:sz w:val="20"/>
                <w:szCs w:val="20"/>
              </w:rPr>
              <w:t>Leadership of learning</w:t>
            </w:r>
          </w:p>
          <w:p w:rsidR="004365D6" w:rsidRPr="00C00E46" w:rsidRDefault="004365D6" w:rsidP="00F069A1">
            <w:pPr>
              <w:pStyle w:val="ListParagraph"/>
              <w:numPr>
                <w:ilvl w:val="1"/>
                <w:numId w:val="11"/>
              </w:numPr>
              <w:spacing w:before="40"/>
              <w:rPr>
                <w:rFonts w:cs="Arial"/>
                <w:sz w:val="20"/>
                <w:szCs w:val="20"/>
                <w:highlight w:val="yellow"/>
              </w:rPr>
            </w:pPr>
            <w:r w:rsidRPr="00C00E46">
              <w:rPr>
                <w:rFonts w:cs="Arial"/>
                <w:sz w:val="20"/>
                <w:szCs w:val="20"/>
                <w:highlight w:val="yellow"/>
              </w:rPr>
              <w:t>Leadership of change</w:t>
            </w:r>
          </w:p>
          <w:p w:rsidR="004365D6" w:rsidRDefault="004365D6" w:rsidP="00F069A1">
            <w:pPr>
              <w:pStyle w:val="ListParagraph"/>
              <w:numPr>
                <w:ilvl w:val="1"/>
                <w:numId w:val="11"/>
              </w:numPr>
              <w:spacing w:before="40"/>
              <w:rPr>
                <w:rFonts w:cs="Arial"/>
                <w:sz w:val="20"/>
                <w:szCs w:val="20"/>
              </w:rPr>
            </w:pPr>
            <w:r w:rsidRPr="00442851">
              <w:rPr>
                <w:rFonts w:cs="Arial"/>
                <w:sz w:val="20"/>
                <w:szCs w:val="20"/>
              </w:rPr>
              <w:t>Leadership of management and staff</w:t>
            </w:r>
          </w:p>
          <w:p w:rsidR="004365D6" w:rsidRPr="00442851" w:rsidRDefault="004365D6" w:rsidP="00F069A1">
            <w:pPr>
              <w:pStyle w:val="ListParagraph"/>
              <w:numPr>
                <w:ilvl w:val="1"/>
                <w:numId w:val="11"/>
              </w:numPr>
              <w:spacing w:before="40"/>
              <w:rPr>
                <w:rFonts w:cs="Arial"/>
                <w:sz w:val="20"/>
                <w:szCs w:val="20"/>
              </w:rPr>
            </w:pPr>
            <w:r w:rsidRPr="00442851">
              <w:rPr>
                <w:rFonts w:cs="Arial"/>
                <w:sz w:val="20"/>
                <w:szCs w:val="20"/>
              </w:rPr>
              <w:t>Management of resources to promote equity</w:t>
            </w:r>
          </w:p>
          <w:p w:rsidR="004365D6" w:rsidRPr="00C05E38" w:rsidRDefault="004365D6" w:rsidP="004365D6">
            <w:pPr>
              <w:pStyle w:val="ListParagraph"/>
              <w:ind w:left="0"/>
              <w:rPr>
                <w:rFonts w:cs="Arial"/>
                <w:sz w:val="20"/>
                <w:szCs w:val="20"/>
              </w:rPr>
            </w:pPr>
            <w:r w:rsidRPr="00C05E38">
              <w:rPr>
                <w:rFonts w:cs="Arial"/>
                <w:sz w:val="20"/>
                <w:szCs w:val="20"/>
              </w:rPr>
              <w:t>2.1 Safeguarding and child protection</w:t>
            </w:r>
          </w:p>
          <w:p w:rsidR="004365D6" w:rsidRPr="00C05E38" w:rsidRDefault="004365D6" w:rsidP="004365D6">
            <w:pPr>
              <w:rPr>
                <w:rFonts w:cs="Arial"/>
                <w:sz w:val="20"/>
                <w:szCs w:val="20"/>
              </w:rPr>
            </w:pPr>
            <w:r w:rsidRPr="00C05E38">
              <w:rPr>
                <w:rFonts w:cs="Arial"/>
                <w:sz w:val="20"/>
                <w:szCs w:val="20"/>
              </w:rPr>
              <w:t>2.2  Curriculum</w:t>
            </w:r>
          </w:p>
          <w:p w:rsidR="004365D6" w:rsidRPr="00C05E38" w:rsidRDefault="004365D6" w:rsidP="004365D6">
            <w:pPr>
              <w:rPr>
                <w:rFonts w:cs="Arial"/>
                <w:sz w:val="20"/>
                <w:szCs w:val="20"/>
              </w:rPr>
            </w:pPr>
            <w:r w:rsidRPr="00C05E38">
              <w:rPr>
                <w:rFonts w:cs="Arial"/>
                <w:sz w:val="20"/>
                <w:szCs w:val="20"/>
              </w:rPr>
              <w:t>2.3  Learning, teaching and assessment</w:t>
            </w:r>
          </w:p>
        </w:tc>
        <w:tc>
          <w:tcPr>
            <w:tcW w:w="2416" w:type="pct"/>
            <w:shd w:val="clear" w:color="auto" w:fill="auto"/>
          </w:tcPr>
          <w:p w:rsidR="004365D6" w:rsidRPr="00C05E38" w:rsidRDefault="004365D6" w:rsidP="004365D6">
            <w:pPr>
              <w:spacing w:before="40"/>
              <w:rPr>
                <w:rFonts w:cs="Arial"/>
                <w:sz w:val="20"/>
                <w:szCs w:val="20"/>
              </w:rPr>
            </w:pPr>
            <w:r w:rsidRPr="00C05E38">
              <w:rPr>
                <w:rFonts w:cs="Arial"/>
                <w:sz w:val="20"/>
                <w:szCs w:val="20"/>
              </w:rPr>
              <w:t>2.4  Personalised support</w:t>
            </w:r>
          </w:p>
          <w:p w:rsidR="004365D6" w:rsidRPr="00C05E38" w:rsidRDefault="004365D6" w:rsidP="004365D6">
            <w:pPr>
              <w:rPr>
                <w:rFonts w:cs="Arial"/>
                <w:sz w:val="20"/>
                <w:szCs w:val="20"/>
              </w:rPr>
            </w:pPr>
            <w:r w:rsidRPr="00C05E38">
              <w:rPr>
                <w:rFonts w:cs="Arial"/>
                <w:sz w:val="20"/>
                <w:szCs w:val="20"/>
              </w:rPr>
              <w:t>2.5  Family learning</w:t>
            </w:r>
          </w:p>
          <w:p w:rsidR="004365D6" w:rsidRPr="00C05E38" w:rsidRDefault="004365D6" w:rsidP="004365D6">
            <w:pPr>
              <w:rPr>
                <w:rFonts w:cs="Arial"/>
                <w:sz w:val="20"/>
                <w:szCs w:val="20"/>
              </w:rPr>
            </w:pPr>
            <w:r w:rsidRPr="00C05E38">
              <w:rPr>
                <w:rFonts w:cs="Arial"/>
                <w:sz w:val="20"/>
                <w:szCs w:val="20"/>
              </w:rPr>
              <w:t>2.6 Transitions</w:t>
            </w:r>
          </w:p>
          <w:p w:rsidR="004365D6" w:rsidRPr="00C05E38" w:rsidRDefault="004365D6" w:rsidP="004365D6">
            <w:pPr>
              <w:rPr>
                <w:rFonts w:cs="Arial"/>
                <w:sz w:val="20"/>
                <w:szCs w:val="20"/>
              </w:rPr>
            </w:pPr>
            <w:r w:rsidRPr="00C05E38">
              <w:rPr>
                <w:rFonts w:cs="Arial"/>
                <w:sz w:val="20"/>
                <w:szCs w:val="20"/>
              </w:rPr>
              <w:t>2.7  Partnerships</w:t>
            </w:r>
          </w:p>
          <w:p w:rsidR="004365D6" w:rsidRPr="00C00E46" w:rsidRDefault="004365D6" w:rsidP="004365D6">
            <w:pPr>
              <w:rPr>
                <w:rFonts w:cs="Arial"/>
                <w:sz w:val="20"/>
                <w:szCs w:val="20"/>
                <w:highlight w:val="yellow"/>
              </w:rPr>
            </w:pPr>
            <w:r w:rsidRPr="00C00E46">
              <w:rPr>
                <w:rFonts w:cs="Arial"/>
                <w:sz w:val="20"/>
                <w:szCs w:val="20"/>
                <w:highlight w:val="yellow"/>
              </w:rPr>
              <w:t>3.1  Ensuring wellbeing, equality and inclusion</w:t>
            </w:r>
          </w:p>
          <w:p w:rsidR="004365D6" w:rsidRPr="00C05E38" w:rsidRDefault="004365D6" w:rsidP="004365D6">
            <w:pPr>
              <w:autoSpaceDE w:val="0"/>
              <w:autoSpaceDN w:val="0"/>
              <w:adjustRightInd w:val="0"/>
              <w:rPr>
                <w:rFonts w:cs="Arial"/>
                <w:sz w:val="20"/>
                <w:szCs w:val="20"/>
              </w:rPr>
            </w:pPr>
            <w:r w:rsidRPr="00C00E46">
              <w:rPr>
                <w:rFonts w:cs="Arial"/>
                <w:sz w:val="20"/>
                <w:szCs w:val="20"/>
                <w:highlight w:val="yellow"/>
              </w:rPr>
              <w:t>3.2  Raising attainment and achievement</w:t>
            </w:r>
          </w:p>
          <w:p w:rsidR="004365D6" w:rsidRPr="00C05E38" w:rsidRDefault="004365D6" w:rsidP="004365D6">
            <w:pPr>
              <w:autoSpaceDE w:val="0"/>
              <w:autoSpaceDN w:val="0"/>
              <w:adjustRightInd w:val="0"/>
              <w:rPr>
                <w:rFonts w:cs="Arial"/>
                <w:sz w:val="20"/>
                <w:szCs w:val="20"/>
              </w:rPr>
            </w:pPr>
            <w:r w:rsidRPr="00C05E38">
              <w:rPr>
                <w:rFonts w:cs="Arial"/>
                <w:sz w:val="20"/>
                <w:szCs w:val="20"/>
              </w:rPr>
              <w:t>3.2  Securing children’s progress (ELC)</w:t>
            </w:r>
          </w:p>
          <w:p w:rsidR="004365D6" w:rsidRPr="00C05E38" w:rsidRDefault="004365D6" w:rsidP="004365D6">
            <w:pPr>
              <w:autoSpaceDE w:val="0"/>
              <w:autoSpaceDN w:val="0"/>
              <w:adjustRightInd w:val="0"/>
              <w:rPr>
                <w:rFonts w:cs="Arial"/>
                <w:sz w:val="20"/>
                <w:szCs w:val="20"/>
              </w:rPr>
            </w:pPr>
            <w:r w:rsidRPr="00C05E38">
              <w:rPr>
                <w:rFonts w:cs="Arial"/>
                <w:sz w:val="20"/>
                <w:szCs w:val="20"/>
              </w:rPr>
              <w:t>3.3 Increasing creativity and employability</w:t>
            </w:r>
          </w:p>
        </w:tc>
      </w:tr>
      <w:tr w:rsidR="004365D6" w:rsidRPr="008B36E4" w:rsidTr="004365D6">
        <w:trPr>
          <w:trHeight w:val="2636"/>
        </w:trPr>
        <w:tc>
          <w:tcPr>
            <w:tcW w:w="5000" w:type="pct"/>
            <w:gridSpan w:val="3"/>
            <w:shd w:val="clear" w:color="auto" w:fill="auto"/>
          </w:tcPr>
          <w:p w:rsidR="004365D6" w:rsidRDefault="004365D6" w:rsidP="004365D6">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rsidR="004365D6" w:rsidRPr="00483BC7" w:rsidRDefault="004365D6" w:rsidP="004365D6">
            <w:pPr>
              <w:autoSpaceDE w:val="0"/>
              <w:autoSpaceDN w:val="0"/>
              <w:adjustRightInd w:val="0"/>
              <w:spacing w:before="40"/>
              <w:rPr>
                <w:rFonts w:cs="Arial"/>
                <w:bCs/>
                <w:color w:val="000000"/>
                <w:sz w:val="20"/>
                <w:szCs w:val="20"/>
                <w:lang w:eastAsia="en-GB"/>
              </w:rPr>
            </w:pPr>
          </w:p>
          <w:p w:rsidR="004365D6" w:rsidRPr="00C00E46" w:rsidRDefault="004365D6" w:rsidP="00F069A1">
            <w:pPr>
              <w:pStyle w:val="ListParagraph"/>
              <w:numPr>
                <w:ilvl w:val="0"/>
                <w:numId w:val="29"/>
              </w:numPr>
              <w:autoSpaceDE w:val="0"/>
              <w:autoSpaceDN w:val="0"/>
              <w:adjustRightInd w:val="0"/>
              <w:spacing w:before="40"/>
              <w:rPr>
                <w:rFonts w:cs="Arial"/>
                <w:bCs/>
                <w:color w:val="000000"/>
                <w:sz w:val="20"/>
                <w:szCs w:val="20"/>
                <w:lang w:eastAsia="en-GB"/>
              </w:rPr>
            </w:pPr>
            <w:r>
              <w:rPr>
                <w:rFonts w:cs="Arial"/>
                <w:sz w:val="20"/>
                <w:szCs w:val="20"/>
              </w:rPr>
              <w:t>Using the precise information to identify children and provide a baseline.</w:t>
            </w:r>
          </w:p>
          <w:p w:rsidR="004365D6" w:rsidRPr="00C00E46" w:rsidRDefault="004365D6" w:rsidP="00F069A1">
            <w:pPr>
              <w:pStyle w:val="ListParagraph"/>
              <w:numPr>
                <w:ilvl w:val="0"/>
                <w:numId w:val="29"/>
              </w:numPr>
              <w:autoSpaceDE w:val="0"/>
              <w:autoSpaceDN w:val="0"/>
              <w:adjustRightInd w:val="0"/>
              <w:spacing w:before="40"/>
              <w:rPr>
                <w:rFonts w:cs="Arial"/>
                <w:bCs/>
                <w:color w:val="000000"/>
                <w:sz w:val="20"/>
                <w:szCs w:val="20"/>
                <w:lang w:eastAsia="en-GB"/>
              </w:rPr>
            </w:pPr>
            <w:r>
              <w:rPr>
                <w:rFonts w:cs="Arial"/>
                <w:sz w:val="20"/>
                <w:szCs w:val="20"/>
              </w:rPr>
              <w:t>Strategies being used in behaviour management approaches.</w:t>
            </w:r>
          </w:p>
          <w:p w:rsidR="004365D6" w:rsidRPr="00C00E46" w:rsidRDefault="004365D6" w:rsidP="00F069A1">
            <w:pPr>
              <w:pStyle w:val="ListParagraph"/>
              <w:numPr>
                <w:ilvl w:val="0"/>
                <w:numId w:val="29"/>
              </w:numPr>
              <w:autoSpaceDE w:val="0"/>
              <w:autoSpaceDN w:val="0"/>
              <w:adjustRightInd w:val="0"/>
              <w:spacing w:before="40"/>
              <w:rPr>
                <w:rFonts w:cs="Arial"/>
                <w:bCs/>
                <w:color w:val="000000"/>
                <w:sz w:val="20"/>
                <w:szCs w:val="20"/>
                <w:lang w:eastAsia="en-GB"/>
              </w:rPr>
            </w:pPr>
            <w:proofErr w:type="gramStart"/>
            <w:r>
              <w:rPr>
                <w:rFonts w:cs="Arial"/>
                <w:sz w:val="20"/>
                <w:szCs w:val="20"/>
              </w:rPr>
              <w:t>Staff feel</w:t>
            </w:r>
            <w:proofErr w:type="gramEnd"/>
            <w:r>
              <w:rPr>
                <w:rFonts w:cs="Arial"/>
                <w:sz w:val="20"/>
                <w:szCs w:val="20"/>
              </w:rPr>
              <w:t xml:space="preserve"> confident to provide nurturing support to identified children.</w:t>
            </w:r>
          </w:p>
          <w:p w:rsidR="004365D6" w:rsidRPr="00C00E46" w:rsidRDefault="004365D6" w:rsidP="00F069A1">
            <w:pPr>
              <w:pStyle w:val="ListParagraph"/>
              <w:numPr>
                <w:ilvl w:val="0"/>
                <w:numId w:val="29"/>
              </w:numPr>
              <w:rPr>
                <w:rFonts w:cs="Arial"/>
                <w:bCs/>
                <w:color w:val="000000"/>
                <w:sz w:val="20"/>
                <w:szCs w:val="20"/>
                <w:lang w:eastAsia="en-GB"/>
              </w:rPr>
            </w:pPr>
            <w:r w:rsidRPr="00C00E46">
              <w:rPr>
                <w:rFonts w:cs="Arial"/>
                <w:bCs/>
                <w:color w:val="000000"/>
                <w:sz w:val="20"/>
                <w:szCs w:val="20"/>
                <w:lang w:eastAsia="en-GB"/>
              </w:rPr>
              <w:t xml:space="preserve">All staff </w:t>
            </w:r>
            <w:proofErr w:type="gramStart"/>
            <w:r w:rsidRPr="00C00E46">
              <w:rPr>
                <w:rFonts w:cs="Arial"/>
                <w:bCs/>
                <w:color w:val="000000"/>
                <w:sz w:val="20"/>
                <w:szCs w:val="20"/>
                <w:lang w:eastAsia="en-GB"/>
              </w:rPr>
              <w:t>have</w:t>
            </w:r>
            <w:proofErr w:type="gramEnd"/>
            <w:r w:rsidRPr="00C00E46">
              <w:rPr>
                <w:rFonts w:cs="Arial"/>
                <w:bCs/>
                <w:color w:val="000000"/>
                <w:sz w:val="20"/>
                <w:szCs w:val="20"/>
                <w:lang w:eastAsia="en-GB"/>
              </w:rPr>
              <w:t xml:space="preserve"> greater knowledge of managing children’s emotions and have a bank of strategies to use in order to build relationships. </w:t>
            </w:r>
          </w:p>
          <w:p w:rsidR="004365D6" w:rsidRPr="00C00E46" w:rsidRDefault="004365D6" w:rsidP="00F069A1">
            <w:pPr>
              <w:pStyle w:val="ListParagraph"/>
              <w:numPr>
                <w:ilvl w:val="0"/>
                <w:numId w:val="29"/>
              </w:numPr>
              <w:rPr>
                <w:rFonts w:cs="Arial"/>
                <w:bCs/>
                <w:color w:val="000000"/>
                <w:sz w:val="20"/>
                <w:szCs w:val="20"/>
                <w:lang w:eastAsia="en-GB"/>
              </w:rPr>
            </w:pPr>
            <w:r w:rsidRPr="00C00E46">
              <w:rPr>
                <w:rFonts w:cs="Arial"/>
                <w:bCs/>
                <w:color w:val="000000"/>
                <w:sz w:val="20"/>
                <w:szCs w:val="20"/>
                <w:lang w:eastAsia="en-GB"/>
              </w:rPr>
              <w:t xml:space="preserve">All staff further </w:t>
            </w:r>
            <w:proofErr w:type="gramStart"/>
            <w:r w:rsidRPr="00C00E46">
              <w:rPr>
                <w:rFonts w:cs="Arial"/>
                <w:bCs/>
                <w:color w:val="000000"/>
                <w:sz w:val="20"/>
                <w:szCs w:val="20"/>
                <w:lang w:eastAsia="en-GB"/>
              </w:rPr>
              <w:t>strengthen</w:t>
            </w:r>
            <w:proofErr w:type="gramEnd"/>
            <w:r w:rsidRPr="00C00E46">
              <w:rPr>
                <w:rFonts w:cs="Arial"/>
                <w:bCs/>
                <w:color w:val="000000"/>
                <w:sz w:val="20"/>
                <w:szCs w:val="20"/>
                <w:lang w:eastAsia="en-GB"/>
              </w:rPr>
              <w:t xml:space="preserve"> their knowledge of the six principles of nurture. </w:t>
            </w:r>
          </w:p>
          <w:p w:rsidR="004365D6" w:rsidRPr="00C00E46" w:rsidRDefault="004365D6" w:rsidP="00F069A1">
            <w:pPr>
              <w:pStyle w:val="ListParagraph"/>
              <w:numPr>
                <w:ilvl w:val="0"/>
                <w:numId w:val="29"/>
              </w:numPr>
              <w:rPr>
                <w:rFonts w:cs="Arial"/>
                <w:bCs/>
                <w:color w:val="000000"/>
                <w:sz w:val="20"/>
                <w:szCs w:val="20"/>
                <w:lang w:eastAsia="en-GB"/>
              </w:rPr>
            </w:pPr>
            <w:r w:rsidRPr="00C00E46">
              <w:rPr>
                <w:rFonts w:cs="Arial"/>
                <w:bCs/>
                <w:color w:val="000000"/>
                <w:sz w:val="20"/>
                <w:szCs w:val="20"/>
                <w:lang w:eastAsia="en-GB"/>
              </w:rPr>
              <w:t xml:space="preserve">School has systems in place to form a baseline for children and track the impact of support. </w:t>
            </w:r>
          </w:p>
          <w:p w:rsidR="004365D6" w:rsidRPr="00C00E46" w:rsidRDefault="004365D6" w:rsidP="00F069A1">
            <w:pPr>
              <w:pStyle w:val="ListParagraph"/>
              <w:numPr>
                <w:ilvl w:val="0"/>
                <w:numId w:val="29"/>
              </w:numPr>
              <w:rPr>
                <w:rFonts w:cs="Arial"/>
                <w:bCs/>
                <w:color w:val="000000"/>
                <w:sz w:val="20"/>
                <w:szCs w:val="20"/>
                <w:lang w:eastAsia="en-GB"/>
              </w:rPr>
            </w:pPr>
            <w:r w:rsidRPr="00C00E46">
              <w:rPr>
                <w:rFonts w:cs="Arial"/>
                <w:bCs/>
                <w:color w:val="000000"/>
                <w:sz w:val="20"/>
                <w:szCs w:val="20"/>
                <w:lang w:eastAsia="en-GB"/>
              </w:rPr>
              <w:t xml:space="preserve">Improved support provided to </w:t>
            </w:r>
            <w:proofErr w:type="gramStart"/>
            <w:r w:rsidRPr="00C00E46">
              <w:rPr>
                <w:rFonts w:cs="Arial"/>
                <w:bCs/>
                <w:color w:val="000000"/>
                <w:sz w:val="20"/>
                <w:szCs w:val="20"/>
                <w:lang w:eastAsia="en-GB"/>
              </w:rPr>
              <w:t>identified</w:t>
            </w:r>
            <w:proofErr w:type="gramEnd"/>
            <w:r w:rsidRPr="00C00E46">
              <w:rPr>
                <w:rFonts w:cs="Arial"/>
                <w:bCs/>
                <w:color w:val="000000"/>
                <w:sz w:val="20"/>
                <w:szCs w:val="20"/>
                <w:lang w:eastAsia="en-GB"/>
              </w:rPr>
              <w:t xml:space="preserve"> children.</w:t>
            </w:r>
          </w:p>
          <w:p w:rsidR="004365D6" w:rsidRDefault="004365D6" w:rsidP="00F069A1">
            <w:pPr>
              <w:pStyle w:val="ListParagraph"/>
              <w:numPr>
                <w:ilvl w:val="0"/>
                <w:numId w:val="29"/>
              </w:numPr>
              <w:autoSpaceDE w:val="0"/>
              <w:autoSpaceDN w:val="0"/>
              <w:adjustRightInd w:val="0"/>
              <w:spacing w:before="40"/>
              <w:rPr>
                <w:rFonts w:cs="Arial"/>
                <w:bCs/>
                <w:color w:val="000000"/>
                <w:sz w:val="20"/>
                <w:szCs w:val="20"/>
                <w:lang w:eastAsia="en-GB"/>
              </w:rPr>
            </w:pPr>
            <w:r w:rsidRPr="00C00E46">
              <w:rPr>
                <w:rFonts w:cs="Arial"/>
                <w:bCs/>
                <w:color w:val="000000"/>
                <w:sz w:val="20"/>
                <w:szCs w:val="20"/>
                <w:lang w:eastAsia="en-GB"/>
              </w:rPr>
              <w:t>Increased nurturing support across the school.</w:t>
            </w:r>
          </w:p>
          <w:p w:rsidR="00060DE5" w:rsidRPr="00060DE5" w:rsidRDefault="00060DE5" w:rsidP="00060DE5">
            <w:pPr>
              <w:pStyle w:val="ListParagraph"/>
              <w:numPr>
                <w:ilvl w:val="0"/>
                <w:numId w:val="29"/>
              </w:numPr>
              <w:autoSpaceDE w:val="0"/>
              <w:autoSpaceDN w:val="0"/>
              <w:adjustRightInd w:val="0"/>
              <w:spacing w:before="40"/>
              <w:rPr>
                <w:rFonts w:cs="Arial"/>
                <w:bCs/>
                <w:color w:val="000000"/>
                <w:sz w:val="20"/>
                <w:szCs w:val="20"/>
                <w:lang w:eastAsia="en-GB"/>
              </w:rPr>
            </w:pPr>
            <w:r w:rsidRPr="00060DE5">
              <w:rPr>
                <w:rFonts w:cs="Arial"/>
                <w:bCs/>
                <w:color w:val="000000"/>
                <w:sz w:val="20"/>
                <w:szCs w:val="20"/>
                <w:lang w:eastAsia="en-GB"/>
              </w:rPr>
              <w:t>Further develop a nurturing ethos leading to increased nurturing support across the school.</w:t>
            </w:r>
          </w:p>
          <w:p w:rsidR="00060DE5" w:rsidRDefault="00060DE5" w:rsidP="00060DE5">
            <w:pPr>
              <w:pStyle w:val="ListParagraph"/>
              <w:numPr>
                <w:ilvl w:val="0"/>
                <w:numId w:val="29"/>
              </w:numPr>
              <w:autoSpaceDE w:val="0"/>
              <w:autoSpaceDN w:val="0"/>
              <w:adjustRightInd w:val="0"/>
              <w:spacing w:before="40"/>
              <w:rPr>
                <w:rFonts w:cs="Arial"/>
                <w:bCs/>
                <w:color w:val="000000"/>
                <w:sz w:val="20"/>
                <w:szCs w:val="20"/>
                <w:lang w:eastAsia="en-GB"/>
              </w:rPr>
            </w:pPr>
            <w:r w:rsidRPr="00060DE5">
              <w:rPr>
                <w:rFonts w:cs="Arial"/>
                <w:bCs/>
                <w:color w:val="000000"/>
                <w:sz w:val="20"/>
                <w:szCs w:val="20"/>
                <w:lang w:eastAsia="en-GB"/>
              </w:rPr>
              <w:t>All staff competent in using Boxall profiles to identify children who require support/intervention.</w:t>
            </w:r>
          </w:p>
          <w:p w:rsidR="00C96A55" w:rsidRPr="00C00E46" w:rsidRDefault="00C96A55" w:rsidP="00C96A55">
            <w:pPr>
              <w:pStyle w:val="ListParagraph"/>
              <w:autoSpaceDE w:val="0"/>
              <w:autoSpaceDN w:val="0"/>
              <w:adjustRightInd w:val="0"/>
              <w:spacing w:before="40"/>
              <w:rPr>
                <w:rFonts w:cs="Arial"/>
                <w:bCs/>
                <w:color w:val="000000"/>
                <w:sz w:val="20"/>
                <w:szCs w:val="20"/>
                <w:lang w:eastAsia="en-GB"/>
              </w:rPr>
            </w:pPr>
          </w:p>
          <w:p w:rsidR="004365D6" w:rsidRPr="00483BC7" w:rsidRDefault="004365D6" w:rsidP="004365D6">
            <w:pPr>
              <w:autoSpaceDE w:val="0"/>
              <w:autoSpaceDN w:val="0"/>
              <w:adjustRightInd w:val="0"/>
              <w:spacing w:before="40"/>
              <w:rPr>
                <w:rFonts w:cs="Arial"/>
                <w:bCs/>
                <w:color w:val="000000"/>
                <w:sz w:val="20"/>
                <w:szCs w:val="20"/>
                <w:lang w:eastAsia="en-GB"/>
              </w:rPr>
            </w:pPr>
          </w:p>
          <w:p w:rsidR="004365D6" w:rsidRPr="00483BC7" w:rsidRDefault="004365D6" w:rsidP="004365D6">
            <w:pPr>
              <w:autoSpaceDE w:val="0"/>
              <w:autoSpaceDN w:val="0"/>
              <w:adjustRightInd w:val="0"/>
              <w:spacing w:before="40"/>
              <w:rPr>
                <w:rFonts w:cs="Arial"/>
                <w:bCs/>
                <w:color w:val="000000"/>
                <w:sz w:val="20"/>
                <w:szCs w:val="20"/>
                <w:lang w:eastAsia="en-GB"/>
              </w:rPr>
            </w:pPr>
          </w:p>
          <w:p w:rsidR="004365D6" w:rsidRPr="00483BC7" w:rsidRDefault="004365D6" w:rsidP="004365D6">
            <w:pPr>
              <w:autoSpaceDE w:val="0"/>
              <w:autoSpaceDN w:val="0"/>
              <w:adjustRightInd w:val="0"/>
              <w:spacing w:before="40"/>
              <w:rPr>
                <w:rFonts w:cs="Arial"/>
                <w:bCs/>
                <w:color w:val="000000"/>
                <w:sz w:val="20"/>
                <w:szCs w:val="20"/>
                <w:lang w:eastAsia="en-GB"/>
              </w:rPr>
            </w:pPr>
          </w:p>
          <w:p w:rsidR="004365D6" w:rsidRPr="00483BC7" w:rsidRDefault="004365D6" w:rsidP="004365D6">
            <w:pPr>
              <w:autoSpaceDE w:val="0"/>
              <w:autoSpaceDN w:val="0"/>
              <w:adjustRightInd w:val="0"/>
              <w:spacing w:before="40"/>
              <w:rPr>
                <w:rFonts w:cs="Arial"/>
                <w:bCs/>
                <w:color w:val="000000"/>
                <w:sz w:val="20"/>
                <w:szCs w:val="20"/>
                <w:lang w:eastAsia="en-GB"/>
              </w:rPr>
            </w:pPr>
          </w:p>
          <w:p w:rsidR="004365D6" w:rsidRPr="008B36E4" w:rsidRDefault="004365D6" w:rsidP="004365D6">
            <w:pPr>
              <w:autoSpaceDE w:val="0"/>
              <w:autoSpaceDN w:val="0"/>
              <w:adjustRightInd w:val="0"/>
              <w:spacing w:before="40"/>
              <w:rPr>
                <w:rFonts w:cs="Arial"/>
                <w:color w:val="000000"/>
                <w:sz w:val="20"/>
                <w:szCs w:val="20"/>
                <w:lang w:eastAsia="en-GB"/>
              </w:rPr>
            </w:pPr>
          </w:p>
        </w:tc>
      </w:tr>
      <w:tr w:rsidR="004365D6" w:rsidRPr="008B36E4" w:rsidTr="004365D6">
        <w:trPr>
          <w:trHeight w:val="1047"/>
        </w:trPr>
        <w:tc>
          <w:tcPr>
            <w:tcW w:w="5000" w:type="pct"/>
            <w:gridSpan w:val="3"/>
            <w:shd w:val="clear" w:color="auto" w:fill="auto"/>
          </w:tcPr>
          <w:p w:rsidR="004365D6" w:rsidRDefault="004365D6" w:rsidP="004365D6">
            <w:pPr>
              <w:autoSpaceDE w:val="0"/>
              <w:autoSpaceDN w:val="0"/>
              <w:adjustRightInd w:val="0"/>
              <w:spacing w:before="40"/>
              <w:rPr>
                <w:rFonts w:cs="Arial"/>
                <w:b/>
                <w:color w:val="000000"/>
                <w:sz w:val="20"/>
                <w:szCs w:val="20"/>
                <w:lang w:eastAsia="en-GB"/>
              </w:rPr>
            </w:pPr>
            <w:r w:rsidRPr="0023314D">
              <w:rPr>
                <w:rFonts w:cs="Arial"/>
                <w:b/>
                <w:color w:val="000000"/>
                <w:sz w:val="20"/>
                <w:szCs w:val="20"/>
                <w:lang w:eastAsia="en-GB"/>
              </w:rPr>
              <w:t>Next Steps:</w:t>
            </w:r>
          </w:p>
          <w:p w:rsidR="00CD0D76" w:rsidRDefault="00CD0D76" w:rsidP="00F069A1">
            <w:pPr>
              <w:pStyle w:val="ListParagraph"/>
              <w:numPr>
                <w:ilvl w:val="0"/>
                <w:numId w:val="30"/>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All staff to engage in fu</w:t>
            </w:r>
            <w:r w:rsidR="00060DE5">
              <w:rPr>
                <w:rFonts w:cs="Arial"/>
                <w:b/>
                <w:color w:val="000000"/>
                <w:sz w:val="20"/>
                <w:szCs w:val="20"/>
                <w:lang w:eastAsia="en-GB"/>
              </w:rPr>
              <w:t>rther professional learning delivered by</w:t>
            </w:r>
            <w:r>
              <w:rPr>
                <w:rFonts w:cs="Arial"/>
                <w:b/>
                <w:color w:val="000000"/>
                <w:sz w:val="20"/>
                <w:szCs w:val="20"/>
                <w:lang w:eastAsia="en-GB"/>
              </w:rPr>
              <w:t xml:space="preserve"> Educational psychologist around planning for needs on a whole class and individual basis. </w:t>
            </w:r>
          </w:p>
          <w:p w:rsidR="00CD0D76" w:rsidRDefault="00CD0D76" w:rsidP="00F069A1">
            <w:pPr>
              <w:pStyle w:val="ListParagraph"/>
              <w:numPr>
                <w:ilvl w:val="0"/>
                <w:numId w:val="30"/>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 xml:space="preserve">Continue to provide social and emotional support to identified pupils supported by PEF. </w:t>
            </w:r>
          </w:p>
          <w:p w:rsidR="00CD0D76" w:rsidRDefault="00CD0D76" w:rsidP="00F069A1">
            <w:pPr>
              <w:pStyle w:val="ListParagraph"/>
              <w:numPr>
                <w:ilvl w:val="0"/>
                <w:numId w:val="30"/>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Increased staff confidence in completion of Boxall profiles when relevant.</w:t>
            </w:r>
          </w:p>
          <w:p w:rsidR="00CD0D76" w:rsidRDefault="00CD0D76" w:rsidP="00F069A1">
            <w:pPr>
              <w:pStyle w:val="ListParagraph"/>
              <w:numPr>
                <w:ilvl w:val="0"/>
                <w:numId w:val="30"/>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Two members of staff to attend Nurture training as part</w:t>
            </w:r>
            <w:r w:rsidR="00CE01B9">
              <w:rPr>
                <w:rFonts w:cs="Arial"/>
                <w:b/>
                <w:color w:val="000000"/>
                <w:sz w:val="20"/>
                <w:szCs w:val="20"/>
                <w:lang w:eastAsia="en-GB"/>
              </w:rPr>
              <w:t xml:space="preserve"> of</w:t>
            </w:r>
            <w:r>
              <w:rPr>
                <w:rFonts w:cs="Arial"/>
                <w:b/>
                <w:color w:val="000000"/>
                <w:sz w:val="20"/>
                <w:szCs w:val="20"/>
                <w:lang w:eastAsia="en-GB"/>
              </w:rPr>
              <w:t xml:space="preserve"> nurture </w:t>
            </w:r>
            <w:proofErr w:type="spellStart"/>
            <w:proofErr w:type="gramStart"/>
            <w:r>
              <w:rPr>
                <w:rFonts w:cs="Arial"/>
                <w:b/>
                <w:color w:val="000000"/>
                <w:sz w:val="20"/>
                <w:szCs w:val="20"/>
                <w:lang w:eastAsia="en-GB"/>
              </w:rPr>
              <w:t>uk</w:t>
            </w:r>
            <w:proofErr w:type="spellEnd"/>
            <w:proofErr w:type="gramEnd"/>
            <w:r>
              <w:rPr>
                <w:rFonts w:cs="Arial"/>
                <w:b/>
                <w:color w:val="000000"/>
                <w:sz w:val="20"/>
                <w:szCs w:val="20"/>
                <w:lang w:eastAsia="en-GB"/>
              </w:rPr>
              <w:t xml:space="preserve"> network. </w:t>
            </w:r>
          </w:p>
          <w:p w:rsidR="00C96A55" w:rsidRPr="00CD0D76" w:rsidRDefault="00C96A55" w:rsidP="00F069A1">
            <w:pPr>
              <w:pStyle w:val="ListParagraph"/>
              <w:numPr>
                <w:ilvl w:val="0"/>
                <w:numId w:val="30"/>
              </w:numPr>
              <w:autoSpaceDE w:val="0"/>
              <w:autoSpaceDN w:val="0"/>
              <w:adjustRightInd w:val="0"/>
              <w:spacing w:before="40"/>
              <w:rPr>
                <w:rFonts w:cs="Arial"/>
                <w:b/>
                <w:color w:val="000000"/>
                <w:sz w:val="20"/>
                <w:szCs w:val="20"/>
                <w:lang w:eastAsia="en-GB"/>
              </w:rPr>
            </w:pPr>
            <w:r>
              <w:rPr>
                <w:rFonts w:cs="Arial"/>
                <w:b/>
                <w:color w:val="000000"/>
                <w:sz w:val="20"/>
                <w:szCs w:val="20"/>
                <w:lang w:eastAsia="en-GB"/>
              </w:rPr>
              <w:t>Mea</w:t>
            </w:r>
            <w:r w:rsidR="00CE01B9">
              <w:rPr>
                <w:rFonts w:cs="Arial"/>
                <w:b/>
                <w:color w:val="000000"/>
                <w:sz w:val="20"/>
                <w:szCs w:val="20"/>
                <w:lang w:eastAsia="en-GB"/>
              </w:rPr>
              <w:t>sure impact of Roots of Empathy.</w:t>
            </w:r>
          </w:p>
          <w:p w:rsidR="004365D6" w:rsidRPr="00483BC7" w:rsidRDefault="004365D6" w:rsidP="004365D6">
            <w:p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                                                                                   </w:t>
            </w:r>
          </w:p>
        </w:tc>
      </w:tr>
    </w:tbl>
    <w:p w:rsidR="00292447" w:rsidRPr="00535886" w:rsidRDefault="00292447" w:rsidP="00442851">
      <w:pPr>
        <w:rPr>
          <w:b/>
          <w:szCs w:val="24"/>
        </w:rPr>
      </w:pPr>
    </w:p>
    <w:p w:rsidR="00DE3DA6" w:rsidRDefault="00DE3DA6" w:rsidP="006A1033">
      <w:pPr>
        <w:rPr>
          <w:b/>
          <w:sz w:val="28"/>
          <w:szCs w:val="28"/>
        </w:rPr>
      </w:pPr>
    </w:p>
    <w:p w:rsidR="00292447" w:rsidRDefault="00292447" w:rsidP="006A1033">
      <w:pPr>
        <w:rPr>
          <w:b/>
          <w:sz w:val="28"/>
          <w:szCs w:val="28"/>
        </w:rPr>
      </w:pPr>
    </w:p>
    <w:p w:rsidR="00292447" w:rsidRDefault="00292447" w:rsidP="006A1033">
      <w:pPr>
        <w:rPr>
          <w:b/>
          <w:sz w:val="28"/>
          <w:szCs w:val="28"/>
        </w:rPr>
      </w:pPr>
    </w:p>
    <w:tbl>
      <w:tblPr>
        <w:tblpPr w:leftFromText="180" w:rightFromText="180" w:vertAnchor="text" w:tblpY="6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F07BE" w:rsidRPr="00CB0141" w:rsidTr="00CF07BE">
        <w:tc>
          <w:tcPr>
            <w:tcW w:w="10206" w:type="dxa"/>
            <w:shd w:val="clear" w:color="auto" w:fill="EEECE1"/>
          </w:tcPr>
          <w:p w:rsidR="00CF07BE" w:rsidRPr="00384E9F" w:rsidRDefault="00CF07BE" w:rsidP="00CF07BE">
            <w:pPr>
              <w:spacing w:line="276" w:lineRule="auto"/>
              <w:jc w:val="center"/>
              <w:rPr>
                <w:b/>
                <w:szCs w:val="24"/>
              </w:rPr>
            </w:pPr>
            <w:r w:rsidRPr="00384E9F">
              <w:rPr>
                <w:b/>
                <w:szCs w:val="24"/>
              </w:rPr>
              <w:t>Pupil Equity Fund</w:t>
            </w:r>
            <w:r>
              <w:rPr>
                <w:b/>
                <w:szCs w:val="24"/>
              </w:rPr>
              <w:t xml:space="preserve"> 2017-2018 (Budget £)</w:t>
            </w:r>
          </w:p>
          <w:p w:rsidR="00CF07BE" w:rsidRDefault="00CF07BE" w:rsidP="00CF07BE">
            <w:pPr>
              <w:spacing w:line="276" w:lineRule="auto"/>
              <w:jc w:val="center"/>
              <w:rPr>
                <w:b/>
                <w:szCs w:val="24"/>
              </w:rPr>
            </w:pPr>
          </w:p>
          <w:p w:rsidR="00CF07BE" w:rsidRPr="00384E9F" w:rsidRDefault="00CF07BE" w:rsidP="00CF07BE">
            <w:pPr>
              <w:spacing w:line="276" w:lineRule="auto"/>
              <w:jc w:val="center"/>
              <w:rPr>
                <w:b/>
                <w:szCs w:val="24"/>
              </w:rPr>
            </w:pPr>
            <w:r w:rsidRPr="00384E9F">
              <w:rPr>
                <w:b/>
                <w:szCs w:val="24"/>
              </w:rPr>
              <w:t xml:space="preserve">Evaluation </w:t>
            </w:r>
            <w:r>
              <w:rPr>
                <w:b/>
                <w:szCs w:val="24"/>
              </w:rPr>
              <w:t xml:space="preserve">of Intervention Impact </w:t>
            </w:r>
          </w:p>
          <w:p w:rsidR="00CF07BE" w:rsidRPr="00384E9F" w:rsidRDefault="00CF07BE" w:rsidP="00CF07BE">
            <w:pPr>
              <w:spacing w:line="276" w:lineRule="auto"/>
              <w:jc w:val="center"/>
              <w:rPr>
                <w:b/>
              </w:rPr>
            </w:pPr>
          </w:p>
        </w:tc>
      </w:tr>
      <w:tr w:rsidR="00CF07BE" w:rsidRPr="00CB0141" w:rsidTr="00CF07BE">
        <w:trPr>
          <w:trHeight w:val="486"/>
        </w:trPr>
        <w:tc>
          <w:tcPr>
            <w:tcW w:w="10206" w:type="dxa"/>
            <w:shd w:val="clear" w:color="auto" w:fill="F2F2F2" w:themeFill="background1" w:themeFillShade="F2"/>
          </w:tcPr>
          <w:p w:rsidR="00CF07BE" w:rsidRDefault="00CF07BE" w:rsidP="00CF07BE">
            <w:pPr>
              <w:rPr>
                <w:b/>
                <w:szCs w:val="24"/>
              </w:rPr>
            </w:pPr>
            <w:r w:rsidRPr="00384E9F">
              <w:rPr>
                <w:b/>
                <w:szCs w:val="24"/>
              </w:rPr>
              <w:t>Plan 1:</w:t>
            </w:r>
            <w:r>
              <w:rPr>
                <w:b/>
                <w:szCs w:val="24"/>
              </w:rPr>
              <w:t xml:space="preserve">Big Writing </w:t>
            </w:r>
          </w:p>
          <w:p w:rsidR="00CF07BE" w:rsidRPr="00384E9F" w:rsidRDefault="00CF07BE" w:rsidP="00CF07BE">
            <w:pPr>
              <w:rPr>
                <w:b/>
                <w:szCs w:val="24"/>
              </w:rPr>
            </w:pPr>
            <w:r>
              <w:rPr>
                <w:b/>
                <w:szCs w:val="24"/>
              </w:rPr>
              <w:t xml:space="preserve">To provide a consistent approach to teaching writing across the school in order to raise attainment. </w:t>
            </w:r>
          </w:p>
          <w:p w:rsidR="00CF07BE" w:rsidRPr="00384E9F" w:rsidRDefault="00CF07BE" w:rsidP="00CF07BE">
            <w:pPr>
              <w:rPr>
                <w:sz w:val="22"/>
              </w:rPr>
            </w:pPr>
          </w:p>
        </w:tc>
      </w:tr>
      <w:tr w:rsidR="00CF07BE" w:rsidRPr="00CB0141" w:rsidTr="00CF07BE">
        <w:trPr>
          <w:trHeight w:val="628"/>
        </w:trPr>
        <w:tc>
          <w:tcPr>
            <w:tcW w:w="10206" w:type="dxa"/>
            <w:shd w:val="clear" w:color="auto" w:fill="auto"/>
          </w:tcPr>
          <w:p w:rsidR="00CF07BE" w:rsidRDefault="00CF07BE" w:rsidP="00CF07BE">
            <w:pPr>
              <w:rPr>
                <w:b/>
                <w:szCs w:val="24"/>
              </w:rPr>
            </w:pPr>
            <w:r>
              <w:rPr>
                <w:b/>
                <w:szCs w:val="24"/>
              </w:rPr>
              <w:t>Impact and Evidence:</w:t>
            </w:r>
          </w:p>
          <w:p w:rsidR="00CF07BE" w:rsidRDefault="00CF07BE" w:rsidP="00F069A1">
            <w:pPr>
              <w:pStyle w:val="ListParagraph"/>
              <w:numPr>
                <w:ilvl w:val="0"/>
                <w:numId w:val="31"/>
              </w:numPr>
              <w:rPr>
                <w:b/>
                <w:szCs w:val="24"/>
              </w:rPr>
            </w:pPr>
            <w:r>
              <w:rPr>
                <w:b/>
                <w:szCs w:val="24"/>
              </w:rPr>
              <w:t xml:space="preserve">Professional dialogue/feedback indicates a positive impact of professional learning on practice leading to increase confidence in teaching writing. </w:t>
            </w:r>
          </w:p>
          <w:p w:rsidR="00CF07BE" w:rsidRDefault="00CF07BE" w:rsidP="00F069A1">
            <w:pPr>
              <w:pStyle w:val="ListParagraph"/>
              <w:numPr>
                <w:ilvl w:val="0"/>
                <w:numId w:val="31"/>
              </w:numPr>
              <w:rPr>
                <w:b/>
                <w:szCs w:val="24"/>
              </w:rPr>
            </w:pPr>
            <w:r>
              <w:rPr>
                <w:b/>
                <w:szCs w:val="24"/>
              </w:rPr>
              <w:t xml:space="preserve">Pupil feedback (sample of pupils) indicates increased engagement and independence in writing. </w:t>
            </w:r>
          </w:p>
          <w:p w:rsidR="00CF07BE" w:rsidRPr="00CF07BE" w:rsidRDefault="00CF07BE" w:rsidP="00F069A1">
            <w:pPr>
              <w:pStyle w:val="ListParagraph"/>
              <w:numPr>
                <w:ilvl w:val="0"/>
                <w:numId w:val="31"/>
              </w:numPr>
              <w:rPr>
                <w:b/>
                <w:szCs w:val="24"/>
              </w:rPr>
            </w:pPr>
            <w:r>
              <w:rPr>
                <w:b/>
                <w:szCs w:val="24"/>
              </w:rPr>
              <w:t xml:space="preserve">Assessment data indicates a rise in attainment across the school as a whole. </w:t>
            </w:r>
          </w:p>
          <w:p w:rsidR="00CF07BE" w:rsidRPr="00483BC7" w:rsidRDefault="00CF07BE" w:rsidP="00CF07BE">
            <w:pPr>
              <w:rPr>
                <w:szCs w:val="24"/>
              </w:rPr>
            </w:pPr>
          </w:p>
        </w:tc>
      </w:tr>
      <w:tr w:rsidR="00CF07BE" w:rsidRPr="00CB0141" w:rsidTr="00CF07BE">
        <w:trPr>
          <w:trHeight w:val="628"/>
        </w:trPr>
        <w:tc>
          <w:tcPr>
            <w:tcW w:w="10206" w:type="dxa"/>
            <w:shd w:val="clear" w:color="auto" w:fill="F2F2F2" w:themeFill="background1" w:themeFillShade="F2"/>
          </w:tcPr>
          <w:p w:rsidR="00CF07BE" w:rsidRDefault="00CF07BE" w:rsidP="00CF07BE">
            <w:pPr>
              <w:rPr>
                <w:b/>
                <w:szCs w:val="24"/>
              </w:rPr>
            </w:pPr>
            <w:r w:rsidRPr="00384E9F">
              <w:rPr>
                <w:b/>
                <w:szCs w:val="24"/>
              </w:rPr>
              <w:t>Plan 2:</w:t>
            </w:r>
            <w:r>
              <w:rPr>
                <w:b/>
                <w:szCs w:val="24"/>
              </w:rPr>
              <w:t xml:space="preserve"> Support for Learning</w:t>
            </w:r>
            <w:r w:rsidR="00434913">
              <w:rPr>
                <w:b/>
                <w:szCs w:val="24"/>
              </w:rPr>
              <w:t xml:space="preserve"> Staff (Literacy, Numeracy</w:t>
            </w:r>
            <w:r>
              <w:rPr>
                <w:b/>
                <w:szCs w:val="24"/>
              </w:rPr>
              <w:t xml:space="preserve">) </w:t>
            </w:r>
          </w:p>
          <w:p w:rsidR="00BD2D0E" w:rsidRPr="00BD2D0E" w:rsidRDefault="00BD2D0E" w:rsidP="00F069A1">
            <w:pPr>
              <w:pStyle w:val="ListParagraph"/>
              <w:numPr>
                <w:ilvl w:val="0"/>
                <w:numId w:val="33"/>
              </w:numPr>
              <w:rPr>
                <w:b/>
                <w:szCs w:val="24"/>
              </w:rPr>
            </w:pPr>
            <w:r>
              <w:rPr>
                <w:b/>
                <w:szCs w:val="24"/>
              </w:rPr>
              <w:t xml:space="preserve">Raise attainment of targeted pupils who identify as requiring support in the above areas. </w:t>
            </w:r>
          </w:p>
          <w:p w:rsidR="00CF07BE" w:rsidRPr="00CF07BE" w:rsidRDefault="00CF07BE" w:rsidP="00CF07BE">
            <w:pPr>
              <w:rPr>
                <w:b/>
                <w:szCs w:val="24"/>
              </w:rPr>
            </w:pPr>
          </w:p>
          <w:p w:rsidR="00CF07BE" w:rsidRPr="00384E9F" w:rsidRDefault="00CF07BE" w:rsidP="00CF07BE">
            <w:pPr>
              <w:rPr>
                <w:b/>
                <w:szCs w:val="24"/>
              </w:rPr>
            </w:pPr>
          </w:p>
        </w:tc>
      </w:tr>
      <w:tr w:rsidR="00CF07BE" w:rsidRPr="00CB0141" w:rsidTr="00CF07BE">
        <w:trPr>
          <w:trHeight w:val="628"/>
        </w:trPr>
        <w:tc>
          <w:tcPr>
            <w:tcW w:w="10206" w:type="dxa"/>
            <w:shd w:val="clear" w:color="auto" w:fill="auto"/>
          </w:tcPr>
          <w:p w:rsidR="00CF07BE" w:rsidRDefault="00CF07BE" w:rsidP="00CF07BE">
            <w:pPr>
              <w:rPr>
                <w:b/>
                <w:szCs w:val="24"/>
              </w:rPr>
            </w:pPr>
            <w:r>
              <w:rPr>
                <w:b/>
                <w:szCs w:val="24"/>
              </w:rPr>
              <w:t>Impact and Evidence:</w:t>
            </w:r>
          </w:p>
          <w:p w:rsidR="00434913" w:rsidRDefault="00434913" w:rsidP="00F069A1">
            <w:pPr>
              <w:pStyle w:val="ListParagraph"/>
              <w:numPr>
                <w:ilvl w:val="0"/>
                <w:numId w:val="32"/>
              </w:numPr>
              <w:rPr>
                <w:b/>
                <w:szCs w:val="24"/>
              </w:rPr>
            </w:pPr>
            <w:r>
              <w:rPr>
                <w:b/>
                <w:szCs w:val="24"/>
              </w:rPr>
              <w:t>In Reading,</w:t>
            </w:r>
            <w:r w:rsidR="00CF07BE">
              <w:rPr>
                <w:b/>
                <w:szCs w:val="24"/>
              </w:rPr>
              <w:t xml:space="preserve"> </w:t>
            </w:r>
            <w:r>
              <w:rPr>
                <w:b/>
                <w:szCs w:val="24"/>
              </w:rPr>
              <w:t xml:space="preserve">Benchmarking Data shows </w:t>
            </w:r>
            <w:r w:rsidR="00CF07BE">
              <w:rPr>
                <w:b/>
                <w:szCs w:val="24"/>
              </w:rPr>
              <w:t xml:space="preserve">the majority of identified pupils (77.5%) </w:t>
            </w:r>
            <w:r>
              <w:rPr>
                <w:b/>
                <w:szCs w:val="24"/>
              </w:rPr>
              <w:t>have increased levels of attainment.</w:t>
            </w:r>
          </w:p>
          <w:p w:rsidR="00434913" w:rsidRDefault="00434913" w:rsidP="00F069A1">
            <w:pPr>
              <w:pStyle w:val="ListParagraph"/>
              <w:numPr>
                <w:ilvl w:val="0"/>
                <w:numId w:val="32"/>
              </w:numPr>
              <w:rPr>
                <w:b/>
                <w:szCs w:val="24"/>
              </w:rPr>
            </w:pPr>
            <w:r>
              <w:rPr>
                <w:b/>
                <w:szCs w:val="24"/>
              </w:rPr>
              <w:t xml:space="preserve">In Writing, Assessment data measured against the Scottish Criterion scale shows that 70% of pupils made progress. </w:t>
            </w:r>
          </w:p>
          <w:p w:rsidR="00CF07BE" w:rsidRPr="00CF07BE" w:rsidRDefault="00434913" w:rsidP="00F069A1">
            <w:pPr>
              <w:pStyle w:val="ListParagraph"/>
              <w:numPr>
                <w:ilvl w:val="0"/>
                <w:numId w:val="32"/>
              </w:numPr>
              <w:rPr>
                <w:b/>
                <w:szCs w:val="24"/>
              </w:rPr>
            </w:pPr>
            <w:r>
              <w:rPr>
                <w:b/>
                <w:szCs w:val="24"/>
              </w:rPr>
              <w:t xml:space="preserve">In Numeracy, assessment data and observation show that 67.5% of pupils have made progress. </w:t>
            </w:r>
          </w:p>
          <w:p w:rsidR="00CF07BE" w:rsidRPr="00483BC7" w:rsidRDefault="00CF07BE" w:rsidP="00CF07BE">
            <w:pPr>
              <w:rPr>
                <w:szCs w:val="24"/>
              </w:rPr>
            </w:pPr>
          </w:p>
        </w:tc>
      </w:tr>
      <w:tr w:rsidR="00CF07BE" w:rsidRPr="00CB0141" w:rsidTr="00CF07BE">
        <w:trPr>
          <w:trHeight w:val="628"/>
        </w:trPr>
        <w:tc>
          <w:tcPr>
            <w:tcW w:w="10206" w:type="dxa"/>
            <w:shd w:val="clear" w:color="auto" w:fill="F2F2F2" w:themeFill="background1" w:themeFillShade="F2"/>
          </w:tcPr>
          <w:p w:rsidR="00CF07BE" w:rsidRDefault="00CF07BE" w:rsidP="00CF07BE">
            <w:pPr>
              <w:rPr>
                <w:b/>
                <w:szCs w:val="24"/>
              </w:rPr>
            </w:pPr>
            <w:r w:rsidRPr="00384E9F">
              <w:rPr>
                <w:b/>
                <w:szCs w:val="24"/>
              </w:rPr>
              <w:t>Plan 3:</w:t>
            </w:r>
            <w:r w:rsidR="00BD2D0E">
              <w:rPr>
                <w:b/>
                <w:szCs w:val="24"/>
              </w:rPr>
              <w:t xml:space="preserve">MudPies – Play Therapy </w:t>
            </w:r>
          </w:p>
          <w:p w:rsidR="00BD2D0E" w:rsidRPr="00384E9F" w:rsidRDefault="00BD2D0E" w:rsidP="00CF07BE">
            <w:pPr>
              <w:rPr>
                <w:b/>
                <w:szCs w:val="24"/>
              </w:rPr>
            </w:pPr>
            <w:r>
              <w:rPr>
                <w:b/>
                <w:szCs w:val="24"/>
              </w:rPr>
              <w:t xml:space="preserve">Social and emotional support through play therapy for identified pupils to enhance their social skills, increase self-esteem and reduce negative behaviour </w:t>
            </w:r>
          </w:p>
          <w:p w:rsidR="00CF07BE" w:rsidRPr="00384E9F" w:rsidRDefault="00CF07BE" w:rsidP="00CF07BE">
            <w:pPr>
              <w:rPr>
                <w:b/>
                <w:szCs w:val="24"/>
              </w:rPr>
            </w:pPr>
          </w:p>
        </w:tc>
      </w:tr>
      <w:tr w:rsidR="00CF07BE" w:rsidRPr="00CB0141" w:rsidTr="00CF07BE">
        <w:trPr>
          <w:trHeight w:val="628"/>
        </w:trPr>
        <w:tc>
          <w:tcPr>
            <w:tcW w:w="10206" w:type="dxa"/>
            <w:shd w:val="clear" w:color="auto" w:fill="auto"/>
          </w:tcPr>
          <w:p w:rsidR="00CF07BE" w:rsidRDefault="00BD2D0E" w:rsidP="00BD2D0E">
            <w:pPr>
              <w:rPr>
                <w:b/>
                <w:szCs w:val="24"/>
              </w:rPr>
            </w:pPr>
            <w:r>
              <w:rPr>
                <w:b/>
                <w:szCs w:val="24"/>
              </w:rPr>
              <w:t>Impact and Evidence:</w:t>
            </w:r>
          </w:p>
          <w:p w:rsidR="00BD2D0E" w:rsidRDefault="00BD2D0E" w:rsidP="00F069A1">
            <w:pPr>
              <w:pStyle w:val="ListParagraph"/>
              <w:numPr>
                <w:ilvl w:val="0"/>
                <w:numId w:val="34"/>
              </w:numPr>
              <w:rPr>
                <w:b/>
                <w:szCs w:val="24"/>
              </w:rPr>
            </w:pPr>
            <w:r>
              <w:rPr>
                <w:b/>
                <w:szCs w:val="24"/>
              </w:rPr>
              <w:t>Exclusion data indicates a decrease in exclusions across the school.</w:t>
            </w:r>
          </w:p>
          <w:p w:rsidR="00BD2D0E" w:rsidRDefault="00BD2D0E" w:rsidP="00F069A1">
            <w:pPr>
              <w:pStyle w:val="ListParagraph"/>
              <w:numPr>
                <w:ilvl w:val="0"/>
                <w:numId w:val="34"/>
              </w:numPr>
              <w:rPr>
                <w:b/>
                <w:szCs w:val="24"/>
              </w:rPr>
            </w:pPr>
            <w:r>
              <w:rPr>
                <w:b/>
                <w:szCs w:val="24"/>
              </w:rPr>
              <w:t xml:space="preserve">Individual pupil exclusion data significantly reduced to zero </w:t>
            </w:r>
            <w:proofErr w:type="gramStart"/>
            <w:r>
              <w:rPr>
                <w:b/>
                <w:szCs w:val="24"/>
              </w:rPr>
              <w:t>exclusions</w:t>
            </w:r>
            <w:proofErr w:type="gramEnd"/>
            <w:r>
              <w:rPr>
                <w:b/>
                <w:szCs w:val="24"/>
              </w:rPr>
              <w:t xml:space="preserve"> this session. </w:t>
            </w:r>
          </w:p>
          <w:p w:rsidR="00BD2D0E" w:rsidRPr="00BD2D0E" w:rsidRDefault="00BD2D0E" w:rsidP="00F069A1">
            <w:pPr>
              <w:pStyle w:val="ListParagraph"/>
              <w:numPr>
                <w:ilvl w:val="0"/>
                <w:numId w:val="34"/>
              </w:numPr>
              <w:rPr>
                <w:b/>
                <w:szCs w:val="24"/>
              </w:rPr>
            </w:pPr>
            <w:r>
              <w:rPr>
                <w:b/>
                <w:szCs w:val="24"/>
              </w:rPr>
              <w:t xml:space="preserve">Evaluation and measures against SHANARRI indicators highlight that identified pupils feel increasingly ‘Safe’ ‘Nurtured’ ‘Respected’ and ‘Responsible’ </w:t>
            </w:r>
          </w:p>
        </w:tc>
      </w:tr>
      <w:tr w:rsidR="00CF07BE" w:rsidRPr="00CB0141" w:rsidTr="00CF07BE">
        <w:trPr>
          <w:trHeight w:val="628"/>
        </w:trPr>
        <w:tc>
          <w:tcPr>
            <w:tcW w:w="10206" w:type="dxa"/>
            <w:shd w:val="clear" w:color="auto" w:fill="EEECE1" w:themeFill="background2"/>
          </w:tcPr>
          <w:p w:rsidR="00CF07BE" w:rsidRPr="00384E9F" w:rsidRDefault="00CF07BE" w:rsidP="00CF07BE">
            <w:pPr>
              <w:rPr>
                <w:b/>
                <w:szCs w:val="24"/>
              </w:rPr>
            </w:pPr>
            <w:r>
              <w:rPr>
                <w:b/>
                <w:szCs w:val="24"/>
              </w:rPr>
              <w:t>Plan 4</w:t>
            </w:r>
            <w:r w:rsidRPr="00384E9F">
              <w:rPr>
                <w:b/>
                <w:szCs w:val="24"/>
              </w:rPr>
              <w:t>:</w:t>
            </w:r>
          </w:p>
          <w:p w:rsidR="00CF07BE" w:rsidRPr="00384E9F" w:rsidRDefault="00CF07BE" w:rsidP="00CF07BE">
            <w:pPr>
              <w:rPr>
                <w:b/>
                <w:szCs w:val="24"/>
              </w:rPr>
            </w:pPr>
          </w:p>
        </w:tc>
      </w:tr>
      <w:tr w:rsidR="00CF07BE" w:rsidRPr="00CB0141" w:rsidTr="00CF07BE">
        <w:trPr>
          <w:trHeight w:val="628"/>
        </w:trPr>
        <w:tc>
          <w:tcPr>
            <w:tcW w:w="10206" w:type="dxa"/>
            <w:shd w:val="clear" w:color="auto" w:fill="auto"/>
          </w:tcPr>
          <w:p w:rsidR="00CF07BE" w:rsidRDefault="00CF07BE" w:rsidP="00CF07BE">
            <w:pPr>
              <w:rPr>
                <w:b/>
                <w:szCs w:val="24"/>
              </w:rPr>
            </w:pPr>
            <w:r>
              <w:rPr>
                <w:b/>
                <w:szCs w:val="24"/>
              </w:rPr>
              <w:t>Impact and Evidence</w:t>
            </w:r>
          </w:p>
          <w:p w:rsidR="00CF07BE" w:rsidRPr="00483BC7" w:rsidRDefault="00CF07BE" w:rsidP="00CF07BE">
            <w:pPr>
              <w:rPr>
                <w:szCs w:val="24"/>
                <w:highlight w:val="yellow"/>
              </w:rPr>
            </w:pPr>
          </w:p>
        </w:tc>
      </w:tr>
    </w:tbl>
    <w:p w:rsidR="00292447" w:rsidRDefault="00292447" w:rsidP="006A1033">
      <w:pPr>
        <w:rPr>
          <w:b/>
          <w:sz w:val="28"/>
          <w:szCs w:val="28"/>
        </w:rPr>
      </w:pPr>
    </w:p>
    <w:p w:rsidR="00383BE3" w:rsidRDefault="00383BE3" w:rsidP="006A1033">
      <w:pPr>
        <w:rPr>
          <w:b/>
          <w:sz w:val="28"/>
          <w:szCs w:val="28"/>
        </w:rPr>
      </w:pPr>
    </w:p>
    <w:p w:rsidR="006A1033" w:rsidRDefault="006A1033" w:rsidP="006A1033">
      <w:pPr>
        <w:rPr>
          <w:b/>
          <w:sz w:val="28"/>
          <w:szCs w:val="28"/>
        </w:rPr>
      </w:pPr>
      <w:r w:rsidRPr="00601468">
        <w:rPr>
          <w:b/>
          <w:sz w:val="28"/>
          <w:szCs w:val="28"/>
        </w:rPr>
        <w:t>Core Quality Indicator Evaluations</w:t>
      </w:r>
      <w:r w:rsidR="007913BC">
        <w:rPr>
          <w:b/>
          <w:sz w:val="28"/>
          <w:szCs w:val="28"/>
        </w:rPr>
        <w:t xml:space="preserve"> </w:t>
      </w:r>
      <w:r w:rsidR="00C7092A">
        <w:rPr>
          <w:b/>
          <w:sz w:val="28"/>
          <w:szCs w:val="28"/>
        </w:rPr>
        <w:t>–</w:t>
      </w:r>
      <w:r w:rsidR="007913BC">
        <w:rPr>
          <w:b/>
          <w:sz w:val="28"/>
          <w:szCs w:val="28"/>
        </w:rPr>
        <w:t xml:space="preserve"> School</w:t>
      </w:r>
    </w:p>
    <w:p w:rsidR="00C7092A" w:rsidRPr="007913BC" w:rsidRDefault="00C7092A" w:rsidP="006A103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896"/>
      </w:tblGrid>
      <w:tr w:rsidR="006A1033" w:rsidRPr="0031496C" w:rsidTr="00442851">
        <w:tc>
          <w:tcPr>
            <w:tcW w:w="3433" w:type="pct"/>
            <w:shd w:val="clear" w:color="auto" w:fill="EEECE1"/>
          </w:tcPr>
          <w:p w:rsidR="006A1033" w:rsidRPr="000B6209" w:rsidRDefault="006A1033" w:rsidP="006E0B30">
            <w:pPr>
              <w:spacing w:before="60"/>
              <w:rPr>
                <w:b/>
                <w:color w:val="1F497D"/>
              </w:rPr>
            </w:pPr>
            <w:r w:rsidRPr="000B6209">
              <w:rPr>
                <w:b/>
                <w:color w:val="1F497D"/>
              </w:rPr>
              <w:t>Quality Indicator</w:t>
            </w:r>
          </w:p>
        </w:tc>
        <w:tc>
          <w:tcPr>
            <w:tcW w:w="1567" w:type="pct"/>
            <w:shd w:val="clear" w:color="auto" w:fill="EEECE1"/>
          </w:tcPr>
          <w:p w:rsidR="006A1033" w:rsidRPr="000B6209" w:rsidRDefault="006A1033" w:rsidP="006E0B30">
            <w:pPr>
              <w:spacing w:before="60"/>
              <w:jc w:val="center"/>
              <w:rPr>
                <w:b/>
                <w:color w:val="1F497D"/>
              </w:rPr>
            </w:pPr>
            <w:r w:rsidRPr="000B6209">
              <w:rPr>
                <w:b/>
                <w:color w:val="1F497D"/>
              </w:rPr>
              <w:t>School Self-Evaluation</w:t>
            </w:r>
          </w:p>
        </w:tc>
      </w:tr>
      <w:tr w:rsidR="001F4F3C" w:rsidRPr="0031496C" w:rsidTr="00442851">
        <w:tc>
          <w:tcPr>
            <w:tcW w:w="3433" w:type="pct"/>
            <w:shd w:val="clear" w:color="auto" w:fill="auto"/>
          </w:tcPr>
          <w:p w:rsidR="001F4F3C" w:rsidRPr="001F4F3C" w:rsidRDefault="001F4F3C" w:rsidP="00F069A1">
            <w:pPr>
              <w:pStyle w:val="ListParagraph"/>
              <w:numPr>
                <w:ilvl w:val="1"/>
                <w:numId w:val="4"/>
              </w:numPr>
              <w:spacing w:before="60"/>
              <w:rPr>
                <w:b/>
              </w:rPr>
            </w:pPr>
            <w:r w:rsidRPr="001F4F3C">
              <w:rPr>
                <w:b/>
              </w:rPr>
              <w:t>Self-evaluation for self-improvement</w:t>
            </w:r>
          </w:p>
          <w:p w:rsidR="001F4F3C" w:rsidRPr="001F4F3C" w:rsidRDefault="001F4F3C" w:rsidP="001F4F3C">
            <w:pPr>
              <w:pStyle w:val="ListParagraph"/>
              <w:spacing w:before="60"/>
              <w:ind w:left="405"/>
              <w:rPr>
                <w:b/>
                <w:color w:val="1F497D"/>
              </w:rPr>
            </w:pPr>
          </w:p>
        </w:tc>
        <w:tc>
          <w:tcPr>
            <w:tcW w:w="1567" w:type="pct"/>
            <w:shd w:val="clear" w:color="auto" w:fill="auto"/>
          </w:tcPr>
          <w:p w:rsidR="001F4F3C" w:rsidRPr="000B6209" w:rsidRDefault="00BD2D0E" w:rsidP="006E0B30">
            <w:pPr>
              <w:spacing w:before="60"/>
              <w:jc w:val="center"/>
              <w:rPr>
                <w:b/>
                <w:color w:val="1F497D"/>
              </w:rPr>
            </w:pPr>
            <w:r>
              <w:rPr>
                <w:b/>
                <w:color w:val="1F497D"/>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sidRPr="0031496C">
              <w:rPr>
                <w:b/>
              </w:rPr>
              <w:t xml:space="preserve">1.3 </w:t>
            </w:r>
            <w:r>
              <w:rPr>
                <w:b/>
              </w:rPr>
              <w:t>Leadership of change</w:t>
            </w:r>
          </w:p>
        </w:tc>
        <w:tc>
          <w:tcPr>
            <w:tcW w:w="1567" w:type="pct"/>
            <w:shd w:val="clear" w:color="auto" w:fill="auto"/>
          </w:tcPr>
          <w:p w:rsidR="006A1033" w:rsidRPr="00601468" w:rsidRDefault="00BD2D0E" w:rsidP="006E0B30">
            <w:pPr>
              <w:spacing w:before="240" w:after="240"/>
              <w:jc w:val="center"/>
              <w:rPr>
                <w:b/>
                <w:sz w:val="28"/>
                <w:szCs w:val="28"/>
              </w:rPr>
            </w:pPr>
            <w:r>
              <w:rPr>
                <w:b/>
                <w:sz w:val="28"/>
                <w:szCs w:val="28"/>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2.3 </w:t>
            </w:r>
            <w:r w:rsidRPr="0031496C">
              <w:rPr>
                <w:b/>
              </w:rPr>
              <w:t>Learning, teaching and assessment</w:t>
            </w:r>
          </w:p>
        </w:tc>
        <w:tc>
          <w:tcPr>
            <w:tcW w:w="1567" w:type="pct"/>
            <w:shd w:val="clear" w:color="auto" w:fill="auto"/>
          </w:tcPr>
          <w:p w:rsidR="006A1033" w:rsidRPr="00601468" w:rsidRDefault="00BE59E3" w:rsidP="00BE59E3">
            <w:pPr>
              <w:spacing w:before="240" w:after="240"/>
              <w:jc w:val="center"/>
              <w:rPr>
                <w:b/>
                <w:sz w:val="28"/>
                <w:szCs w:val="28"/>
              </w:rPr>
            </w:pPr>
            <w:r>
              <w:rPr>
                <w:b/>
                <w:sz w:val="28"/>
                <w:szCs w:val="28"/>
              </w:rPr>
              <w:t>3</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3.1 </w:t>
            </w:r>
            <w:r w:rsidRPr="0031496C">
              <w:rPr>
                <w:b/>
              </w:rPr>
              <w:t>Ensuring wellbeing, equity and inclusion</w:t>
            </w:r>
          </w:p>
        </w:tc>
        <w:tc>
          <w:tcPr>
            <w:tcW w:w="1567" w:type="pct"/>
            <w:shd w:val="clear" w:color="auto" w:fill="auto"/>
          </w:tcPr>
          <w:p w:rsidR="006A1033" w:rsidRPr="00601468" w:rsidRDefault="00BD2D0E" w:rsidP="006E0B30">
            <w:pPr>
              <w:spacing w:before="240" w:after="240"/>
              <w:jc w:val="center"/>
              <w:rPr>
                <w:b/>
                <w:sz w:val="28"/>
                <w:szCs w:val="28"/>
              </w:rPr>
            </w:pPr>
            <w:r>
              <w:rPr>
                <w:b/>
                <w:sz w:val="28"/>
                <w:szCs w:val="28"/>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3.2 </w:t>
            </w:r>
            <w:r w:rsidRPr="0031496C">
              <w:rPr>
                <w:b/>
              </w:rPr>
              <w:t>Raising attainment and achievement</w:t>
            </w:r>
          </w:p>
        </w:tc>
        <w:tc>
          <w:tcPr>
            <w:tcW w:w="1567" w:type="pct"/>
            <w:shd w:val="clear" w:color="auto" w:fill="auto"/>
          </w:tcPr>
          <w:p w:rsidR="006A1033" w:rsidRPr="00601468" w:rsidRDefault="006D24C4" w:rsidP="006E0B30">
            <w:pPr>
              <w:spacing w:before="240" w:after="240"/>
              <w:jc w:val="center"/>
              <w:rPr>
                <w:b/>
                <w:sz w:val="28"/>
                <w:szCs w:val="28"/>
              </w:rPr>
            </w:pPr>
            <w:r>
              <w:rPr>
                <w:b/>
                <w:sz w:val="28"/>
                <w:szCs w:val="28"/>
              </w:rPr>
              <w:t>4</w:t>
            </w:r>
          </w:p>
        </w:tc>
      </w:tr>
    </w:tbl>
    <w:p w:rsidR="006A1033" w:rsidRDefault="006A1033" w:rsidP="006A1033">
      <w:pPr>
        <w:rPr>
          <w:b/>
        </w:rPr>
      </w:pPr>
    </w:p>
    <w:p w:rsidR="00500EE4" w:rsidRPr="00601468" w:rsidRDefault="00500EE4" w:rsidP="00500EE4">
      <w:pPr>
        <w:rPr>
          <w:sz w:val="28"/>
          <w:szCs w:val="28"/>
        </w:rPr>
      </w:pPr>
      <w:r w:rsidRPr="00601468">
        <w:rPr>
          <w:b/>
          <w:sz w:val="28"/>
          <w:szCs w:val="28"/>
        </w:rPr>
        <w:t xml:space="preserve">Core Quality Indicator </w:t>
      </w:r>
      <w:r w:rsidRPr="006F71DE">
        <w:rPr>
          <w:b/>
          <w:sz w:val="28"/>
          <w:szCs w:val="28"/>
        </w:rPr>
        <w:t xml:space="preserve">Evaluations </w:t>
      </w:r>
      <w:r w:rsidR="001F4F3C" w:rsidRPr="006F71DE">
        <w:rPr>
          <w:b/>
          <w:sz w:val="28"/>
          <w:szCs w:val="28"/>
        </w:rPr>
        <w:t>–</w:t>
      </w:r>
      <w:r w:rsidR="007913BC" w:rsidRPr="006F71DE">
        <w:rPr>
          <w:b/>
          <w:sz w:val="28"/>
          <w:szCs w:val="28"/>
        </w:rPr>
        <w:t xml:space="preserve"> ELC</w:t>
      </w:r>
      <w:r w:rsidR="004824B2" w:rsidRPr="006F71DE">
        <w:rPr>
          <w:b/>
          <w:sz w:val="28"/>
          <w:szCs w:val="28"/>
        </w:rPr>
        <w:t>C</w:t>
      </w:r>
      <w:r w:rsidR="007913BC" w:rsidRPr="006F71DE">
        <w:rPr>
          <w:b/>
          <w:sz w:val="28"/>
          <w:szCs w:val="28"/>
        </w:rPr>
        <w:t xml:space="preserve"> </w:t>
      </w:r>
      <w:r w:rsidR="001F4F3C" w:rsidRPr="006F71DE">
        <w:rPr>
          <w:b/>
          <w:sz w:val="28"/>
          <w:szCs w:val="28"/>
        </w:rPr>
        <w:t>(where appropriate)</w:t>
      </w:r>
    </w:p>
    <w:p w:rsidR="00500EE4" w:rsidRDefault="00500EE4" w:rsidP="006A103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896"/>
      </w:tblGrid>
      <w:tr w:rsidR="00500EE4" w:rsidRPr="000B6209" w:rsidTr="00442851">
        <w:tc>
          <w:tcPr>
            <w:tcW w:w="3433" w:type="pct"/>
            <w:shd w:val="clear" w:color="auto" w:fill="EEECE1"/>
          </w:tcPr>
          <w:p w:rsidR="00500EE4" w:rsidRPr="000B6209" w:rsidRDefault="00500EE4" w:rsidP="006E0B30">
            <w:pPr>
              <w:spacing w:before="60"/>
              <w:rPr>
                <w:b/>
                <w:color w:val="1F497D"/>
              </w:rPr>
            </w:pPr>
            <w:r w:rsidRPr="000B6209">
              <w:rPr>
                <w:b/>
                <w:color w:val="1F497D"/>
              </w:rPr>
              <w:t>Quality Indicator</w:t>
            </w:r>
          </w:p>
        </w:tc>
        <w:tc>
          <w:tcPr>
            <w:tcW w:w="1567" w:type="pct"/>
            <w:shd w:val="clear" w:color="auto" w:fill="EEECE1"/>
          </w:tcPr>
          <w:p w:rsidR="00500EE4" w:rsidRPr="000B6209" w:rsidRDefault="00CE20CC" w:rsidP="006E0B30">
            <w:pPr>
              <w:spacing w:before="60"/>
              <w:jc w:val="center"/>
              <w:rPr>
                <w:b/>
                <w:color w:val="1F497D"/>
              </w:rPr>
            </w:pPr>
            <w:r>
              <w:rPr>
                <w:b/>
                <w:color w:val="1F497D"/>
              </w:rPr>
              <w:t xml:space="preserve">ELCC </w:t>
            </w:r>
            <w:r w:rsidR="00500EE4" w:rsidRPr="000B6209">
              <w:rPr>
                <w:b/>
                <w:color w:val="1F497D"/>
              </w:rPr>
              <w:t>Self-Evaluation</w:t>
            </w:r>
          </w:p>
        </w:tc>
      </w:tr>
      <w:tr w:rsidR="001F4F3C" w:rsidRPr="000B6209" w:rsidTr="00442851">
        <w:tc>
          <w:tcPr>
            <w:tcW w:w="3433" w:type="pct"/>
            <w:shd w:val="clear" w:color="auto" w:fill="auto"/>
          </w:tcPr>
          <w:p w:rsidR="001F4F3C" w:rsidRDefault="001F4F3C" w:rsidP="001F4F3C">
            <w:pPr>
              <w:spacing w:before="60"/>
              <w:rPr>
                <w:b/>
              </w:rPr>
            </w:pPr>
            <w:r>
              <w:rPr>
                <w:b/>
              </w:rPr>
              <w:t>1.1</w:t>
            </w:r>
            <w:r w:rsidRPr="001F4F3C">
              <w:rPr>
                <w:b/>
              </w:rPr>
              <w:t>Self-evaluation for self-improvement</w:t>
            </w:r>
          </w:p>
          <w:p w:rsidR="001F4F3C" w:rsidRPr="001F4F3C" w:rsidRDefault="001F4F3C" w:rsidP="001F4F3C">
            <w:pPr>
              <w:spacing w:before="60"/>
              <w:rPr>
                <w:b/>
              </w:rPr>
            </w:pPr>
          </w:p>
        </w:tc>
        <w:tc>
          <w:tcPr>
            <w:tcW w:w="1567" w:type="pct"/>
            <w:shd w:val="clear" w:color="auto" w:fill="auto"/>
          </w:tcPr>
          <w:p w:rsidR="001F4F3C" w:rsidRPr="000B6209" w:rsidRDefault="006D24C4" w:rsidP="006E0B30">
            <w:pPr>
              <w:spacing w:before="60"/>
              <w:jc w:val="center"/>
              <w:rPr>
                <w:b/>
                <w:color w:val="1F497D"/>
              </w:rPr>
            </w:pPr>
            <w:r>
              <w:rPr>
                <w:b/>
                <w:color w:val="1F497D"/>
              </w:rPr>
              <w:t>4</w:t>
            </w:r>
          </w:p>
        </w:tc>
      </w:tr>
      <w:tr w:rsidR="00500EE4" w:rsidRPr="00601468" w:rsidTr="00442851">
        <w:tc>
          <w:tcPr>
            <w:tcW w:w="3433" w:type="pct"/>
            <w:shd w:val="clear" w:color="auto" w:fill="auto"/>
          </w:tcPr>
          <w:p w:rsidR="00500EE4" w:rsidRPr="0031496C" w:rsidRDefault="00500EE4" w:rsidP="006E0B30">
            <w:pPr>
              <w:spacing w:before="240" w:after="240"/>
              <w:rPr>
                <w:b/>
              </w:rPr>
            </w:pPr>
            <w:r w:rsidRPr="0031496C">
              <w:rPr>
                <w:b/>
              </w:rPr>
              <w:t xml:space="preserve">1.3 </w:t>
            </w:r>
            <w:r>
              <w:rPr>
                <w:b/>
              </w:rPr>
              <w:t>Leadership of change</w:t>
            </w:r>
          </w:p>
        </w:tc>
        <w:tc>
          <w:tcPr>
            <w:tcW w:w="1567" w:type="pct"/>
            <w:shd w:val="clear" w:color="auto" w:fill="auto"/>
          </w:tcPr>
          <w:p w:rsidR="00500EE4" w:rsidRPr="00601468" w:rsidRDefault="006D24C4" w:rsidP="006E0B30">
            <w:pPr>
              <w:spacing w:before="240" w:after="240"/>
              <w:jc w:val="center"/>
              <w:rPr>
                <w:b/>
                <w:sz w:val="28"/>
                <w:szCs w:val="28"/>
              </w:rPr>
            </w:pPr>
            <w:r>
              <w:rPr>
                <w:b/>
                <w:sz w:val="28"/>
                <w:szCs w:val="28"/>
              </w:rPr>
              <w:t>4</w:t>
            </w:r>
          </w:p>
        </w:tc>
      </w:tr>
      <w:tr w:rsidR="00500EE4" w:rsidRPr="00601468" w:rsidTr="00442851">
        <w:tc>
          <w:tcPr>
            <w:tcW w:w="3433" w:type="pct"/>
            <w:shd w:val="clear" w:color="auto" w:fill="auto"/>
          </w:tcPr>
          <w:p w:rsidR="00500EE4" w:rsidRPr="0031496C" w:rsidRDefault="00500EE4" w:rsidP="006E0B30">
            <w:pPr>
              <w:spacing w:before="240" w:after="240"/>
              <w:rPr>
                <w:b/>
              </w:rPr>
            </w:pPr>
            <w:r>
              <w:rPr>
                <w:b/>
              </w:rPr>
              <w:t xml:space="preserve">2.3 </w:t>
            </w:r>
            <w:r w:rsidRPr="0031496C">
              <w:rPr>
                <w:b/>
              </w:rPr>
              <w:t>Learning, teaching and assessment</w:t>
            </w:r>
          </w:p>
        </w:tc>
        <w:tc>
          <w:tcPr>
            <w:tcW w:w="1567" w:type="pct"/>
            <w:shd w:val="clear" w:color="auto" w:fill="auto"/>
          </w:tcPr>
          <w:p w:rsidR="00500EE4" w:rsidRPr="00601468" w:rsidRDefault="006D24C4" w:rsidP="006E0B30">
            <w:pPr>
              <w:spacing w:before="240" w:after="240"/>
              <w:jc w:val="center"/>
              <w:rPr>
                <w:b/>
                <w:sz w:val="28"/>
                <w:szCs w:val="28"/>
              </w:rPr>
            </w:pPr>
            <w:r>
              <w:rPr>
                <w:b/>
                <w:sz w:val="28"/>
                <w:szCs w:val="28"/>
              </w:rPr>
              <w:t>3</w:t>
            </w:r>
          </w:p>
        </w:tc>
      </w:tr>
      <w:tr w:rsidR="00500EE4" w:rsidRPr="00601468" w:rsidTr="00442851">
        <w:tc>
          <w:tcPr>
            <w:tcW w:w="3433" w:type="pct"/>
            <w:shd w:val="clear" w:color="auto" w:fill="auto"/>
          </w:tcPr>
          <w:p w:rsidR="00500EE4" w:rsidRPr="0031496C" w:rsidRDefault="00500EE4" w:rsidP="006E0B30">
            <w:pPr>
              <w:spacing w:before="240" w:after="240"/>
              <w:rPr>
                <w:b/>
              </w:rPr>
            </w:pPr>
            <w:r>
              <w:rPr>
                <w:b/>
              </w:rPr>
              <w:t xml:space="preserve">3.1 </w:t>
            </w:r>
            <w:r w:rsidRPr="0031496C">
              <w:rPr>
                <w:b/>
              </w:rPr>
              <w:t>Ensuring wellbeing, equity and inclusion</w:t>
            </w:r>
          </w:p>
        </w:tc>
        <w:tc>
          <w:tcPr>
            <w:tcW w:w="1567" w:type="pct"/>
            <w:shd w:val="clear" w:color="auto" w:fill="auto"/>
          </w:tcPr>
          <w:p w:rsidR="00500EE4" w:rsidRPr="00601468" w:rsidRDefault="006D24C4" w:rsidP="006E0B30">
            <w:pPr>
              <w:spacing w:before="240" w:after="240"/>
              <w:jc w:val="center"/>
              <w:rPr>
                <w:b/>
                <w:sz w:val="28"/>
                <w:szCs w:val="28"/>
              </w:rPr>
            </w:pPr>
            <w:r>
              <w:rPr>
                <w:b/>
                <w:sz w:val="28"/>
                <w:szCs w:val="28"/>
              </w:rPr>
              <w:t>4</w:t>
            </w:r>
          </w:p>
        </w:tc>
      </w:tr>
      <w:tr w:rsidR="00500EE4" w:rsidRPr="00601468" w:rsidTr="00442851">
        <w:tc>
          <w:tcPr>
            <w:tcW w:w="3433" w:type="pct"/>
            <w:shd w:val="clear" w:color="auto" w:fill="auto"/>
          </w:tcPr>
          <w:p w:rsidR="00500EE4" w:rsidRPr="0031496C" w:rsidRDefault="00500EE4" w:rsidP="00500EE4">
            <w:pPr>
              <w:spacing w:before="240" w:after="240"/>
              <w:rPr>
                <w:b/>
              </w:rPr>
            </w:pPr>
            <w:r>
              <w:rPr>
                <w:b/>
              </w:rPr>
              <w:t>3.2 Securing Children’s Prog</w:t>
            </w:r>
            <w:r w:rsidR="001F4F3C">
              <w:rPr>
                <w:b/>
              </w:rPr>
              <w:t>r</w:t>
            </w:r>
            <w:r>
              <w:rPr>
                <w:b/>
              </w:rPr>
              <w:t>ess</w:t>
            </w:r>
          </w:p>
        </w:tc>
        <w:tc>
          <w:tcPr>
            <w:tcW w:w="1567" w:type="pct"/>
            <w:shd w:val="clear" w:color="auto" w:fill="auto"/>
          </w:tcPr>
          <w:p w:rsidR="00500EE4" w:rsidRPr="00601468" w:rsidRDefault="006D24C4" w:rsidP="006E0B30">
            <w:pPr>
              <w:spacing w:before="240" w:after="240"/>
              <w:jc w:val="center"/>
              <w:rPr>
                <w:b/>
                <w:sz w:val="28"/>
                <w:szCs w:val="28"/>
              </w:rPr>
            </w:pPr>
            <w:r>
              <w:rPr>
                <w:b/>
                <w:sz w:val="28"/>
                <w:szCs w:val="28"/>
              </w:rPr>
              <w:t>4</w:t>
            </w:r>
          </w:p>
        </w:tc>
      </w:tr>
    </w:tbl>
    <w:p w:rsidR="00BE2D04" w:rsidRDefault="00BE2D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84"/>
        <w:gridCol w:w="6257"/>
      </w:tblGrid>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6</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 xml:space="preserve">Excellent </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outstanding sector leading</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5</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Very Good</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major strengths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4</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Good</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important strengths with some aspects for  improvement</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3</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Satisfactory</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strengths just outweigh weaknesses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2</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Weak</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important weaknesses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1</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Unsatisfactory</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major weaknesses</w:t>
            </w:r>
          </w:p>
        </w:tc>
      </w:tr>
    </w:tbl>
    <w:p w:rsidR="00E64D7D" w:rsidRDefault="00E64D7D" w:rsidP="00817FCA">
      <w:pPr>
        <w:rPr>
          <w:b/>
        </w:rPr>
      </w:pPr>
    </w:p>
    <w:p w:rsidR="00E64D7D" w:rsidRDefault="00E64D7D" w:rsidP="006A1033">
      <w:pPr>
        <w:jc w:val="center"/>
        <w:rPr>
          <w:b/>
        </w:rPr>
      </w:pPr>
    </w:p>
    <w:p w:rsidR="006E0B30" w:rsidRDefault="006E0B30" w:rsidP="00712D14">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1033" w:rsidRPr="00B3239A" w:rsidTr="006E0B30">
        <w:tc>
          <w:tcPr>
            <w:tcW w:w="10065" w:type="dxa"/>
            <w:shd w:val="clear" w:color="auto" w:fill="EEECE1"/>
          </w:tcPr>
          <w:p w:rsidR="006A1033" w:rsidRPr="00601468" w:rsidRDefault="006A1033" w:rsidP="006E0B30">
            <w:pPr>
              <w:spacing w:before="60" w:after="60"/>
              <w:rPr>
                <w:b/>
                <w:color w:val="1F497D"/>
              </w:rPr>
            </w:pPr>
            <w:r w:rsidRPr="00B3239A">
              <w:rPr>
                <w:b/>
                <w:color w:val="1F497D"/>
              </w:rPr>
              <w:t>Capacity for c</w:t>
            </w:r>
            <w:r>
              <w:rPr>
                <w:b/>
                <w:color w:val="1F497D"/>
              </w:rPr>
              <w:t>ontinuous improvement statement</w:t>
            </w:r>
          </w:p>
        </w:tc>
      </w:tr>
      <w:tr w:rsidR="006A1033" w:rsidRPr="00B3239A" w:rsidTr="006E0B30">
        <w:trPr>
          <w:trHeight w:val="6490"/>
        </w:trPr>
        <w:tc>
          <w:tcPr>
            <w:tcW w:w="10065" w:type="dxa"/>
            <w:shd w:val="clear" w:color="auto" w:fill="auto"/>
          </w:tcPr>
          <w:p w:rsidR="004D570A" w:rsidRPr="004D570A" w:rsidRDefault="004D570A" w:rsidP="004D570A">
            <w:pPr>
              <w:rPr>
                <w:rFonts w:eastAsia="Times New Roman"/>
                <w:sz w:val="22"/>
              </w:rPr>
            </w:pPr>
            <w:r w:rsidRPr="004D570A">
              <w:rPr>
                <w:rFonts w:eastAsia="Times New Roman"/>
                <w:sz w:val="22"/>
              </w:rPr>
              <w:t>Leadership of change: School self-evaluation and focus on the core Quality Indica</w:t>
            </w:r>
            <w:r w:rsidR="00207D38">
              <w:rPr>
                <w:rFonts w:eastAsia="Times New Roman"/>
                <w:sz w:val="22"/>
              </w:rPr>
              <w:t>tors highlights that there is still</w:t>
            </w:r>
            <w:r w:rsidRPr="004D570A">
              <w:rPr>
                <w:rFonts w:eastAsia="Times New Roman"/>
                <w:sz w:val="22"/>
              </w:rPr>
              <w:t xml:space="preserve"> room for improvement across the school. While progression in improvement priorities is the school’s main focus, a balance must be struck to ensure standards are kept high in areas where the school is already doing well. </w:t>
            </w:r>
            <w:r w:rsidR="00207D38">
              <w:rPr>
                <w:rFonts w:eastAsia="Times New Roman"/>
                <w:sz w:val="22"/>
              </w:rPr>
              <w:t xml:space="preserve">Evaluations indicate that a clear focus on priorities sis leading to better outcomes and increased staff awareness of school priorities. </w:t>
            </w:r>
          </w:p>
          <w:p w:rsidR="004D570A" w:rsidRPr="004D570A" w:rsidRDefault="004D570A" w:rsidP="004D570A">
            <w:pPr>
              <w:rPr>
                <w:rFonts w:eastAsia="Times New Roman"/>
                <w:sz w:val="22"/>
              </w:rPr>
            </w:pPr>
          </w:p>
          <w:p w:rsidR="00B273CB" w:rsidRDefault="004D570A" w:rsidP="004D570A">
            <w:pPr>
              <w:rPr>
                <w:rFonts w:eastAsia="Times New Roman"/>
                <w:sz w:val="22"/>
              </w:rPr>
            </w:pPr>
            <w:r w:rsidRPr="004D570A">
              <w:rPr>
                <w:rFonts w:eastAsia="Times New Roman"/>
                <w:sz w:val="22"/>
              </w:rPr>
              <w:t xml:space="preserve">The school is beginning to link its vision, values and aims with the wider school audience and have created a more relevant child friendly acronym to fully include children in the vision and subsequent journey of the school. There are now increased opportunities for pupil voice and pupils leading learning through house teams, groups and committees. </w:t>
            </w:r>
            <w:r w:rsidR="00207D38">
              <w:rPr>
                <w:rFonts w:eastAsia="Times New Roman"/>
                <w:sz w:val="22"/>
              </w:rPr>
              <w:t xml:space="preserve">Pupil voice groups include: Pupil Council, Eco Committee, Rights Respecting Committee and House Captains. We hope to introduce Hanover Defender as part of our Anti-bullying approach in 2018-19. </w:t>
            </w:r>
            <w:r w:rsidR="00B273CB">
              <w:rPr>
                <w:rFonts w:eastAsia="Times New Roman"/>
                <w:sz w:val="22"/>
              </w:rPr>
              <w:t xml:space="preserve">Pupils had various opportunities for wider experiences this session through a range of clubs offered. Basketball, Chess, Dance, Multi-sport, Football, Eco Craft, Knitting, Art and STEM club were all available to pupils across the school. We hope to continue to provide a wide range for pupils to participate in extracurricular activities.  </w:t>
            </w:r>
          </w:p>
          <w:p w:rsidR="00B273CB" w:rsidRDefault="00B273CB" w:rsidP="004D570A">
            <w:pPr>
              <w:rPr>
                <w:rFonts w:eastAsia="Times New Roman"/>
                <w:sz w:val="22"/>
              </w:rPr>
            </w:pPr>
          </w:p>
          <w:p w:rsidR="00B273CB" w:rsidRDefault="00B273CB" w:rsidP="004D570A">
            <w:pPr>
              <w:rPr>
                <w:rFonts w:eastAsia="Times New Roman"/>
                <w:sz w:val="22"/>
              </w:rPr>
            </w:pPr>
            <w:r>
              <w:rPr>
                <w:rFonts w:eastAsia="Times New Roman"/>
                <w:sz w:val="22"/>
              </w:rPr>
              <w:t xml:space="preserve">Support for Learning and Play therapy interventions are having a positive impact on identified learners, please see evaluations on last year’s improvement priorities for more information and evidence. </w:t>
            </w:r>
          </w:p>
          <w:p w:rsidR="00B273CB" w:rsidRPr="004D570A" w:rsidRDefault="00B273CB" w:rsidP="004D570A">
            <w:pPr>
              <w:rPr>
                <w:rFonts w:eastAsia="Times New Roman"/>
                <w:sz w:val="22"/>
              </w:rPr>
            </w:pPr>
          </w:p>
          <w:p w:rsidR="004D570A" w:rsidRPr="004D570A" w:rsidRDefault="004D570A" w:rsidP="004D570A">
            <w:pPr>
              <w:rPr>
                <w:rFonts w:eastAsia="Times New Roman"/>
                <w:sz w:val="22"/>
              </w:rPr>
            </w:pPr>
            <w:r w:rsidRPr="004D570A">
              <w:rPr>
                <w:rFonts w:eastAsia="Times New Roman"/>
                <w:sz w:val="22"/>
              </w:rPr>
              <w:t>Raising attainment and achievement: Evaluation has highlighted that the school needs a more robust system for tracking and monitoring of pupils’ progress across Broad General Education (BGE). Almost all teachers provide consistent feedback to pupils and encourage peer assessment particularly in writing. Pupil achievement within and outwith school is celebrated weekly at Assembly and an achievement board will be developed to record these achievements.</w:t>
            </w:r>
            <w:r w:rsidR="00207D38">
              <w:rPr>
                <w:rFonts w:eastAsia="Times New Roman"/>
                <w:sz w:val="22"/>
              </w:rPr>
              <w:t xml:space="preserve"> Big Writing training had a huge impact on teacher pedagogy and almost all staff use the strategies learned</w:t>
            </w:r>
            <w:r>
              <w:rPr>
                <w:rFonts w:eastAsia="Times New Roman"/>
                <w:sz w:val="22"/>
              </w:rPr>
              <w:t>.</w:t>
            </w:r>
            <w:r w:rsidR="00207D38">
              <w:rPr>
                <w:rFonts w:eastAsia="Times New Roman"/>
                <w:sz w:val="22"/>
              </w:rPr>
              <w:t xml:space="preserve"> Feedback from staff and pupils along with assessment data indicate an increase in attainment. </w:t>
            </w:r>
            <w:r>
              <w:rPr>
                <w:rFonts w:eastAsia="Times New Roman"/>
                <w:sz w:val="22"/>
              </w:rPr>
              <w:t xml:space="preserve"> </w:t>
            </w:r>
          </w:p>
          <w:p w:rsidR="004D570A" w:rsidRPr="004D570A" w:rsidRDefault="004D570A" w:rsidP="004D570A">
            <w:pPr>
              <w:rPr>
                <w:rFonts w:eastAsia="Times New Roman"/>
                <w:sz w:val="22"/>
              </w:rPr>
            </w:pPr>
          </w:p>
          <w:p w:rsidR="004D570A" w:rsidRPr="004D570A" w:rsidRDefault="004D570A" w:rsidP="004D570A">
            <w:pPr>
              <w:rPr>
                <w:rFonts w:eastAsia="Times New Roman"/>
                <w:sz w:val="22"/>
              </w:rPr>
            </w:pPr>
            <w:r w:rsidRPr="004D570A">
              <w:rPr>
                <w:rFonts w:eastAsia="Times New Roman"/>
                <w:sz w:val="22"/>
              </w:rPr>
              <w:t xml:space="preserve">Ensuring wellbeing, equity and inclusion: The school has significant areas of strength in ensuring wellbeing, equality and inclusion with a positive school ethos supported by a welcoming and caring atmosphere for all. The school formally tracks and monitors individual pupils and classes using the wellbeing indicators. Hanover Street School has begun its journey towards becoming a Rights Respecting School, achieving Recognition of Commitment during 2016/17 session. We hope to achieve Level 1 in 2019. Almost all staff differentiates effectively for all pupils providing further support and challenge where appropriate. The diverse school population is supported by all staff members and the school has excellent working partnership with the EAL service. The Bounce Back programme is used across the school to help increase emotional capacity and build resilience; this is now fully embedded across the school and lessons are timetabled every Friday.  </w:t>
            </w:r>
          </w:p>
          <w:p w:rsidR="004D570A" w:rsidRPr="004D570A" w:rsidRDefault="004D570A" w:rsidP="004D570A">
            <w:pPr>
              <w:rPr>
                <w:rFonts w:eastAsia="Times New Roman"/>
                <w:sz w:val="22"/>
              </w:rPr>
            </w:pPr>
          </w:p>
          <w:p w:rsidR="00207D38" w:rsidRPr="004D570A" w:rsidRDefault="004D570A" w:rsidP="00207D38">
            <w:pPr>
              <w:rPr>
                <w:rFonts w:eastAsia="Times New Roman"/>
                <w:sz w:val="22"/>
              </w:rPr>
            </w:pPr>
            <w:r w:rsidRPr="004D570A">
              <w:rPr>
                <w:rFonts w:eastAsia="Times New Roman"/>
                <w:sz w:val="22"/>
              </w:rPr>
              <w:t xml:space="preserve">Learning, teaching and assessment: The majority of staff plan effectively for learning and teaching and know the children in their classes very well. In the majority of classes, there is good practice that meets learners’ needs effectively.  </w:t>
            </w:r>
            <w:r w:rsidR="00207D38" w:rsidRPr="004D570A">
              <w:rPr>
                <w:rFonts w:eastAsia="Times New Roman"/>
                <w:sz w:val="22"/>
              </w:rPr>
              <w:t>A more consistent approach to assessment is required to ensure progression across the curriculum particularly in Numeracy.</w:t>
            </w:r>
            <w:r w:rsidR="00207D38">
              <w:rPr>
                <w:rFonts w:eastAsia="Times New Roman"/>
                <w:sz w:val="22"/>
              </w:rPr>
              <w:t xml:space="preserve"> Some progress has been made in this area as all staff use Big Maths online to track and monitor pupil progress, we are continuing to develop high quality assessments that are appropriate to level of learning for pupils. This year’s main improvements have been made in assessing progression in literacy, particularly in writing.</w:t>
            </w:r>
            <w:r w:rsidR="00207D38" w:rsidRPr="004D570A">
              <w:rPr>
                <w:rFonts w:eastAsia="Times New Roman"/>
                <w:sz w:val="22"/>
              </w:rPr>
              <w:t xml:space="preserve"> </w:t>
            </w:r>
            <w:r w:rsidR="00207D38">
              <w:rPr>
                <w:rFonts w:eastAsia="Times New Roman"/>
                <w:sz w:val="22"/>
              </w:rPr>
              <w:t xml:space="preserve">Almost all staff use Big Writing strategies in the teaching of writing assess pupil progress against the Scottish criterion scale. Progress this year indicates that attainment in writing has been raised overall and this will be built on next session. </w:t>
            </w:r>
            <w:r w:rsidR="00705ED2">
              <w:rPr>
                <w:rFonts w:eastAsia="Times New Roman"/>
                <w:sz w:val="22"/>
              </w:rPr>
              <w:t xml:space="preserve">The school is looking forward to engaging with the Visible Learning </w:t>
            </w:r>
            <w:r w:rsidR="00BE59E3">
              <w:rPr>
                <w:rFonts w:eastAsia="Times New Roman"/>
                <w:sz w:val="22"/>
              </w:rPr>
              <w:t>programme that</w:t>
            </w:r>
            <w:r w:rsidR="00705ED2">
              <w:rPr>
                <w:rFonts w:eastAsia="Times New Roman"/>
                <w:sz w:val="22"/>
              </w:rPr>
              <w:t xml:space="preserve"> will enhance learning and teaching across the school through a focus on what </w:t>
            </w:r>
            <w:r w:rsidR="00705ED2">
              <w:rPr>
                <w:rFonts w:eastAsia="Times New Roman"/>
                <w:sz w:val="22"/>
              </w:rPr>
              <w:lastRenderedPageBreak/>
              <w:t xml:space="preserve">actually has an impact on pupil outcomes. </w:t>
            </w:r>
          </w:p>
          <w:p w:rsidR="004D570A" w:rsidRDefault="004D570A" w:rsidP="004D570A">
            <w:pPr>
              <w:rPr>
                <w:rFonts w:eastAsia="Times New Roman"/>
                <w:sz w:val="22"/>
              </w:rPr>
            </w:pPr>
          </w:p>
          <w:p w:rsidR="004D570A" w:rsidRDefault="0026508C" w:rsidP="004D570A">
            <w:pPr>
              <w:rPr>
                <w:rFonts w:eastAsia="Times New Roman"/>
                <w:sz w:val="22"/>
              </w:rPr>
            </w:pPr>
            <w:r>
              <w:rPr>
                <w:sz w:val="22"/>
              </w:rPr>
              <w:t xml:space="preserve">The school is fully staffed moving into the 2018/19 session and with major improvements as outlined above, the school is in a good place to further improve outcomes for learners </w:t>
            </w:r>
            <w:r w:rsidR="00705ED2">
              <w:rPr>
                <w:sz w:val="22"/>
              </w:rPr>
              <w:t xml:space="preserve">through a clear curriculum rationale and design with </w:t>
            </w:r>
            <w:r>
              <w:rPr>
                <w:sz w:val="22"/>
              </w:rPr>
              <w:t xml:space="preserve">interventions appropriate to the school and individual pupils as relevant. </w:t>
            </w: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Default="004D570A" w:rsidP="004D570A">
            <w:pPr>
              <w:rPr>
                <w:rFonts w:eastAsia="Times New Roman"/>
                <w:sz w:val="22"/>
              </w:rPr>
            </w:pPr>
          </w:p>
          <w:p w:rsidR="004D570A" w:rsidRPr="004D570A" w:rsidRDefault="004D570A" w:rsidP="004D570A">
            <w:pPr>
              <w:rPr>
                <w:rFonts w:eastAsia="Times New Roman"/>
                <w:b/>
                <w:szCs w:val="24"/>
              </w:rPr>
            </w:pPr>
          </w:p>
          <w:p w:rsidR="006A1033" w:rsidRPr="00B3239A" w:rsidRDefault="006A1033" w:rsidP="004D570A">
            <w:pPr>
              <w:rPr>
                <w:sz w:val="22"/>
              </w:rPr>
            </w:pPr>
          </w:p>
        </w:tc>
      </w:tr>
    </w:tbl>
    <w:p w:rsidR="006A1033" w:rsidRDefault="006A1033" w:rsidP="006A1033"/>
    <w:p w:rsidR="006A1033" w:rsidRDefault="006A1033" w:rsidP="006A1033">
      <w:pPr>
        <w:rPr>
          <w:rFonts w:cs="Arial"/>
        </w:rPr>
        <w:sectPr w:rsidR="006A1033" w:rsidSect="00442851">
          <w:headerReference w:type="default" r:id="rId18"/>
          <w:footerReference w:type="default" r:id="rId19"/>
          <w:pgSz w:w="11906" w:h="16838"/>
          <w:pgMar w:top="1440" w:right="1440" w:bottom="1440" w:left="1440" w:header="708" w:footer="708" w:gutter="0"/>
          <w:cols w:space="708"/>
          <w:docGrid w:linePitch="360"/>
        </w:sectPr>
      </w:pPr>
    </w:p>
    <w:p w:rsidR="006A1033" w:rsidRDefault="006A1033" w:rsidP="006A1033">
      <w:pPr>
        <w:jc w:val="center"/>
        <w:rPr>
          <w:rFonts w:cs="Arial"/>
          <w:b/>
          <w:color w:val="3366FF"/>
          <w:sz w:val="52"/>
          <w:szCs w:val="52"/>
        </w:rPr>
      </w:pPr>
    </w:p>
    <w:p w:rsidR="006A1033" w:rsidRDefault="00712D14" w:rsidP="006A1033">
      <w:pPr>
        <w:jc w:val="center"/>
        <w:rPr>
          <w:rFonts w:cs="Arial"/>
          <w:b/>
          <w:color w:val="3366FF"/>
          <w:sz w:val="52"/>
          <w:szCs w:val="52"/>
        </w:rPr>
      </w:pPr>
      <w:r>
        <w:rPr>
          <w:rFonts w:cs="Arial"/>
          <w:b/>
          <w:color w:val="3366FF"/>
          <w:sz w:val="52"/>
          <w:szCs w:val="52"/>
        </w:rPr>
        <w:t>IMPROVEMENT PLAN 2018-2019</w:t>
      </w:r>
    </w:p>
    <w:p w:rsidR="00712D14" w:rsidRPr="00147A0F" w:rsidRDefault="00712D14"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147A0F" w:rsidRDefault="0094052D" w:rsidP="006A1033">
      <w:pPr>
        <w:jc w:val="center"/>
        <w:rPr>
          <w:rFonts w:cs="Arial"/>
          <w:b/>
          <w:color w:val="3366FF"/>
          <w:sz w:val="52"/>
          <w:szCs w:val="52"/>
        </w:rPr>
      </w:pPr>
      <w:r>
        <w:rPr>
          <w:rFonts w:cs="Arial"/>
          <w:b/>
          <w:color w:val="D9D9D9" w:themeColor="background1" w:themeShade="D9"/>
          <w:sz w:val="52"/>
          <w:szCs w:val="52"/>
        </w:rPr>
        <w:t xml:space="preserve">Hanover Street School </w:t>
      </w:r>
    </w:p>
    <w:p w:rsidR="006A1033" w:rsidRPr="00147A0F" w:rsidRDefault="006A1033" w:rsidP="006A1033">
      <w:pPr>
        <w:jc w:val="center"/>
        <w:rPr>
          <w:rFonts w:cs="Arial"/>
          <w:b/>
          <w:color w:val="3366FF"/>
          <w:sz w:val="52"/>
          <w:szCs w:val="52"/>
        </w:rPr>
      </w:pPr>
      <w:r>
        <w:rPr>
          <w:noProof/>
          <w:lang w:eastAsia="en-GB"/>
        </w:rPr>
        <w:drawing>
          <wp:anchor distT="0" distB="0" distL="114300" distR="114300" simplePos="0" relativeHeight="251659264" behindDoc="0" locked="0" layoutInCell="1" allowOverlap="1" wp14:anchorId="5026488F" wp14:editId="67BA6B84">
            <wp:simplePos x="0" y="0"/>
            <wp:positionH relativeFrom="column">
              <wp:posOffset>1562735</wp:posOffset>
            </wp:positionH>
            <wp:positionV relativeFrom="paragraph">
              <wp:posOffset>250825</wp:posOffset>
            </wp:positionV>
            <wp:extent cx="5543550" cy="2447925"/>
            <wp:effectExtent l="0" t="0" r="0" b="9525"/>
            <wp:wrapSquare wrapText="bothSides"/>
            <wp:docPr id="22" name="Picture 22" descr="http://www.aberdeencity.gov.uk/web/MultimediaFiles/RSZ_SHAN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RSZ_SHANNARI.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Default="006A1033" w:rsidP="006A1033">
      <w:pPr>
        <w:jc w:val="center"/>
        <w:rPr>
          <w:rFonts w:ascii="Century Gothic" w:hAnsi="Century Gothic" w:cs="Calibri"/>
          <w:b/>
          <w:color w:val="3366FF"/>
          <w:sz w:val="32"/>
          <w:szCs w:val="32"/>
        </w:rPr>
      </w:pPr>
    </w:p>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861D8" w:rsidRDefault="006861D8" w:rsidP="0088304D">
      <w:pPr>
        <w:spacing w:after="200" w:line="276" w:lineRule="auto"/>
        <w:rPr>
          <w:b/>
          <w:sz w:val="22"/>
        </w:rPr>
      </w:pPr>
    </w:p>
    <w:p w:rsidR="00805501" w:rsidRDefault="0088304D" w:rsidP="0088304D">
      <w:pPr>
        <w:spacing w:after="200" w:line="276" w:lineRule="auto"/>
        <w:rPr>
          <w:b/>
          <w:sz w:val="22"/>
        </w:rPr>
      </w:pPr>
      <w:r w:rsidRPr="00E64D7D">
        <w:rPr>
          <w:b/>
          <w:sz w:val="22"/>
        </w:rPr>
        <w:lastRenderedPageBreak/>
        <w:t>PART TWO: School Improvement Plan 2018-2019</w:t>
      </w:r>
      <w:r>
        <w:rPr>
          <w:b/>
          <w:sz w:val="22"/>
        </w:rPr>
        <w:t xml:space="preserve"> - Key </w:t>
      </w:r>
      <w:r w:rsidRPr="00E64D7D">
        <w:rPr>
          <w:b/>
          <w:sz w:val="22"/>
        </w:rPr>
        <w:t xml:space="preserve">Priorities informing Improvement Planning </w:t>
      </w:r>
      <w:r w:rsidR="00CD4303">
        <w:rPr>
          <w:b/>
          <w:sz w:val="22"/>
        </w:rPr>
        <w:t>(National, Local</w:t>
      </w:r>
      <w:r w:rsidR="00471795">
        <w:rPr>
          <w:b/>
          <w:sz w:val="22"/>
        </w:rPr>
        <w:t xml:space="preserve"> and Service /School</w:t>
      </w:r>
      <w:r w:rsidR="00CD4303">
        <w:rPr>
          <w:b/>
          <w:sz w:val="22"/>
        </w:rPr>
        <w: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797"/>
        <w:gridCol w:w="4677"/>
      </w:tblGrid>
      <w:tr w:rsidR="0088304D" w:rsidRPr="00920BB0" w:rsidTr="006861D8">
        <w:tc>
          <w:tcPr>
            <w:tcW w:w="2977" w:type="dxa"/>
            <w:shd w:val="clear" w:color="auto" w:fill="EEECE1"/>
          </w:tcPr>
          <w:p w:rsidR="0088304D" w:rsidRPr="00F233E3" w:rsidRDefault="0088304D" w:rsidP="0088304D">
            <w:pPr>
              <w:spacing w:before="60" w:after="60"/>
              <w:jc w:val="center"/>
              <w:rPr>
                <w:rFonts w:cs="Arial"/>
                <w:b/>
                <w:bCs/>
                <w:color w:val="1F497D"/>
                <w:szCs w:val="24"/>
              </w:rPr>
            </w:pPr>
            <w:r w:rsidRPr="00F233E3">
              <w:rPr>
                <w:rFonts w:cs="Arial"/>
                <w:b/>
                <w:bCs/>
                <w:color w:val="1F497D"/>
                <w:szCs w:val="24"/>
              </w:rPr>
              <w:t>National Priorities</w:t>
            </w:r>
          </w:p>
        </w:tc>
        <w:tc>
          <w:tcPr>
            <w:tcW w:w="7797" w:type="dxa"/>
            <w:shd w:val="clear" w:color="auto" w:fill="EEECE1"/>
          </w:tcPr>
          <w:p w:rsidR="0088304D" w:rsidRPr="00F30B4A" w:rsidRDefault="00F77D86" w:rsidP="0088304D">
            <w:pPr>
              <w:pStyle w:val="PlainText"/>
              <w:jc w:val="center"/>
              <w:rPr>
                <w:rFonts w:ascii="Arial" w:hAnsi="Arial" w:cs="Arial"/>
                <w:b/>
                <w:color w:val="1F497D" w:themeColor="text2"/>
                <w:sz w:val="24"/>
                <w:szCs w:val="24"/>
              </w:rPr>
            </w:pPr>
            <w:r>
              <w:rPr>
                <w:rFonts w:ascii="Arial" w:hAnsi="Arial" w:cs="Arial"/>
                <w:b/>
                <w:color w:val="1F497D" w:themeColor="text2"/>
                <w:sz w:val="24"/>
                <w:szCs w:val="24"/>
              </w:rPr>
              <w:t>Local Authority Priorities</w:t>
            </w:r>
          </w:p>
        </w:tc>
        <w:tc>
          <w:tcPr>
            <w:tcW w:w="4677" w:type="dxa"/>
            <w:shd w:val="clear" w:color="auto" w:fill="EEECE1"/>
          </w:tcPr>
          <w:p w:rsidR="0088304D" w:rsidRPr="00F233E3" w:rsidRDefault="00817FCA" w:rsidP="00F77D86">
            <w:pPr>
              <w:spacing w:before="60" w:after="60"/>
              <w:ind w:left="360" w:right="805"/>
              <w:jc w:val="center"/>
              <w:rPr>
                <w:rFonts w:cs="Arial"/>
                <w:b/>
                <w:bCs/>
                <w:color w:val="1F497D"/>
                <w:szCs w:val="24"/>
              </w:rPr>
            </w:pPr>
            <w:r>
              <w:rPr>
                <w:rFonts w:cs="Arial"/>
                <w:b/>
                <w:bCs/>
                <w:color w:val="1F497D"/>
                <w:szCs w:val="24"/>
              </w:rPr>
              <w:t>Agreed service / school priorities</w:t>
            </w:r>
          </w:p>
        </w:tc>
      </w:tr>
      <w:tr w:rsidR="00F77D86" w:rsidRPr="00920BB0" w:rsidTr="006861D8">
        <w:trPr>
          <w:trHeight w:val="1080"/>
        </w:trPr>
        <w:tc>
          <w:tcPr>
            <w:tcW w:w="2977" w:type="dxa"/>
          </w:tcPr>
          <w:p w:rsidR="00F77D86" w:rsidRPr="00D37B1D" w:rsidRDefault="00F77D86" w:rsidP="0088304D">
            <w:pPr>
              <w:spacing w:before="60"/>
              <w:rPr>
                <w:rFonts w:cs="Arial"/>
                <w:b/>
                <w:bCs/>
                <w:sz w:val="20"/>
                <w:szCs w:val="20"/>
              </w:rPr>
            </w:pPr>
            <w:r>
              <w:rPr>
                <w:rFonts w:cs="Arial"/>
                <w:b/>
                <w:bCs/>
                <w:sz w:val="20"/>
                <w:szCs w:val="20"/>
              </w:rPr>
              <w:t>Cross cutting themes</w:t>
            </w:r>
          </w:p>
        </w:tc>
        <w:tc>
          <w:tcPr>
            <w:tcW w:w="7797" w:type="dxa"/>
          </w:tcPr>
          <w:p w:rsidR="00F77D86" w:rsidRPr="006354D2" w:rsidRDefault="00F77D86" w:rsidP="00F069A1">
            <w:pPr>
              <w:pStyle w:val="PlainText"/>
              <w:numPr>
                <w:ilvl w:val="0"/>
                <w:numId w:val="14"/>
              </w:numPr>
              <w:rPr>
                <w:rFonts w:ascii="Arial" w:hAnsi="Arial" w:cs="Arial"/>
              </w:rPr>
            </w:pPr>
            <w:r w:rsidRPr="006354D2">
              <w:rPr>
                <w:rFonts w:ascii="Arial" w:hAnsi="Arial" w:cs="Arial"/>
              </w:rPr>
              <w:t>E</w:t>
            </w:r>
            <w:r>
              <w:rPr>
                <w:rFonts w:ascii="Arial" w:hAnsi="Arial" w:cs="Arial"/>
              </w:rPr>
              <w:t>xpand</w:t>
            </w:r>
            <w:r w:rsidRPr="006354D2">
              <w:rPr>
                <w:rFonts w:ascii="Arial" w:hAnsi="Arial" w:cs="Arial"/>
              </w:rPr>
              <w:t xml:space="preserve"> Early Learnin</w:t>
            </w:r>
            <w:r>
              <w:rPr>
                <w:rFonts w:ascii="Arial" w:hAnsi="Arial" w:cs="Arial"/>
              </w:rPr>
              <w:t>g and Childcare by 2020.</w:t>
            </w:r>
          </w:p>
          <w:p w:rsidR="00F77D86" w:rsidRDefault="00F77D86" w:rsidP="00F069A1">
            <w:pPr>
              <w:pStyle w:val="PlainText"/>
              <w:numPr>
                <w:ilvl w:val="0"/>
                <w:numId w:val="14"/>
              </w:numPr>
              <w:rPr>
                <w:rFonts w:ascii="Arial" w:hAnsi="Arial" w:cs="Arial"/>
              </w:rPr>
            </w:pPr>
            <w:r>
              <w:rPr>
                <w:rFonts w:ascii="Arial" w:hAnsi="Arial" w:cs="Arial"/>
              </w:rPr>
              <w:t>Utilise Partnership Forums to address the 4 NIF priorities.</w:t>
            </w:r>
          </w:p>
          <w:p w:rsidR="00F77D86" w:rsidRDefault="00F77D86" w:rsidP="00F069A1">
            <w:pPr>
              <w:pStyle w:val="PlainText"/>
              <w:numPr>
                <w:ilvl w:val="0"/>
                <w:numId w:val="14"/>
              </w:numPr>
              <w:rPr>
                <w:rFonts w:ascii="Arial" w:hAnsi="Arial" w:cs="Arial"/>
              </w:rPr>
            </w:pPr>
            <w:r w:rsidRPr="00F50B14">
              <w:rPr>
                <w:rFonts w:ascii="Arial" w:hAnsi="Arial" w:cs="Arial"/>
              </w:rPr>
              <w:t>Establish Aberdeen as a UNICEF Child Friendly City</w:t>
            </w:r>
            <w:r>
              <w:rPr>
                <w:rFonts w:ascii="Arial" w:hAnsi="Arial" w:cs="Arial"/>
              </w:rPr>
              <w:t>.</w:t>
            </w:r>
            <w:r w:rsidRPr="00F50B14">
              <w:rPr>
                <w:rFonts w:ascii="Arial" w:hAnsi="Arial" w:cs="Arial"/>
              </w:rPr>
              <w:t xml:space="preserve">  </w:t>
            </w:r>
          </w:p>
          <w:p w:rsidR="00F77D86" w:rsidRPr="006354D2" w:rsidRDefault="00F77D86" w:rsidP="00F069A1">
            <w:pPr>
              <w:pStyle w:val="PlainText"/>
              <w:numPr>
                <w:ilvl w:val="0"/>
                <w:numId w:val="14"/>
              </w:numPr>
              <w:rPr>
                <w:rFonts w:ascii="Arial" w:hAnsi="Arial" w:cs="Arial"/>
              </w:rPr>
            </w:pPr>
            <w:r>
              <w:rPr>
                <w:rFonts w:ascii="Arial" w:hAnsi="Arial" w:cs="Arial"/>
              </w:rPr>
              <w:t>Continue to refine approaches to GIRFEC to improve the outcomes of children and young people</w:t>
            </w:r>
          </w:p>
        </w:tc>
        <w:tc>
          <w:tcPr>
            <w:tcW w:w="4677" w:type="dxa"/>
          </w:tcPr>
          <w:p w:rsidR="00F77D86" w:rsidRDefault="00F77D86" w:rsidP="00F069A1">
            <w:pPr>
              <w:pStyle w:val="ListParagraph"/>
              <w:numPr>
                <w:ilvl w:val="0"/>
                <w:numId w:val="24"/>
              </w:numPr>
              <w:spacing w:before="60"/>
              <w:rPr>
                <w:rFonts w:cs="Arial"/>
                <w:bCs/>
                <w:sz w:val="20"/>
                <w:szCs w:val="20"/>
              </w:rPr>
            </w:pPr>
            <w:r w:rsidRPr="00F77D86">
              <w:rPr>
                <w:rFonts w:cs="Arial"/>
                <w:bCs/>
                <w:sz w:val="20"/>
                <w:szCs w:val="20"/>
              </w:rPr>
              <w:t>Expansion of Early Learning and Childcare</w:t>
            </w:r>
          </w:p>
          <w:p w:rsidR="00E36C10" w:rsidRDefault="00E36C10" w:rsidP="00F069A1">
            <w:pPr>
              <w:pStyle w:val="ListParagraph"/>
              <w:numPr>
                <w:ilvl w:val="0"/>
                <w:numId w:val="24"/>
              </w:numPr>
              <w:spacing w:before="60"/>
              <w:rPr>
                <w:rFonts w:cs="Arial"/>
                <w:bCs/>
                <w:sz w:val="20"/>
                <w:szCs w:val="20"/>
              </w:rPr>
            </w:pPr>
            <w:r w:rsidRPr="00805501">
              <w:rPr>
                <w:rFonts w:cs="Arial"/>
                <w:bCs/>
                <w:sz w:val="20"/>
                <w:szCs w:val="20"/>
              </w:rPr>
              <w:t>Increased collaboration across schools and ASGs</w:t>
            </w:r>
          </w:p>
          <w:p w:rsidR="00805501" w:rsidRPr="00F77D86" w:rsidRDefault="00805501" w:rsidP="00F069A1">
            <w:pPr>
              <w:pStyle w:val="ListParagraph"/>
              <w:numPr>
                <w:ilvl w:val="0"/>
                <w:numId w:val="24"/>
              </w:numPr>
              <w:spacing w:before="60"/>
              <w:rPr>
                <w:rFonts w:cs="Arial"/>
                <w:bCs/>
                <w:sz w:val="20"/>
                <w:szCs w:val="20"/>
              </w:rPr>
            </w:pPr>
            <w:r w:rsidRPr="00805501">
              <w:rPr>
                <w:rFonts w:cs="Arial"/>
                <w:sz w:val="20"/>
                <w:szCs w:val="20"/>
              </w:rPr>
              <w:t>Improvement Methodology</w:t>
            </w:r>
          </w:p>
        </w:tc>
      </w:tr>
      <w:tr w:rsidR="00F77D86" w:rsidRPr="00920BB0" w:rsidTr="006861D8">
        <w:trPr>
          <w:trHeight w:val="1080"/>
        </w:trPr>
        <w:tc>
          <w:tcPr>
            <w:tcW w:w="2977" w:type="dxa"/>
          </w:tcPr>
          <w:p w:rsidR="00F77D86" w:rsidRPr="00D37B1D" w:rsidRDefault="00F77D86" w:rsidP="0088304D">
            <w:pPr>
              <w:spacing w:before="60"/>
              <w:rPr>
                <w:rFonts w:cs="Arial"/>
                <w:b/>
                <w:sz w:val="20"/>
                <w:szCs w:val="20"/>
              </w:rPr>
            </w:pPr>
            <w:r w:rsidRPr="00D37B1D">
              <w:rPr>
                <w:rFonts w:cs="Arial"/>
                <w:b/>
                <w:bCs/>
                <w:sz w:val="20"/>
                <w:szCs w:val="20"/>
              </w:rPr>
              <w:t>NIF Priority 1:</w:t>
            </w:r>
          </w:p>
          <w:p w:rsidR="00F77D86" w:rsidRPr="00D37B1D" w:rsidRDefault="00F77D86" w:rsidP="0088304D">
            <w:pPr>
              <w:spacing w:before="60"/>
              <w:rPr>
                <w:rFonts w:cs="Arial"/>
                <w:b/>
                <w:bCs/>
                <w:sz w:val="20"/>
                <w:szCs w:val="20"/>
              </w:rPr>
            </w:pPr>
            <w:r w:rsidRPr="00D37B1D">
              <w:rPr>
                <w:rStyle w:val="A3"/>
                <w:rFonts w:cs="Arial"/>
                <w:sz w:val="20"/>
                <w:szCs w:val="20"/>
              </w:rPr>
              <w:t>Improvement in attainment, particularly in literacy and numeracy</w:t>
            </w:r>
          </w:p>
        </w:tc>
        <w:tc>
          <w:tcPr>
            <w:tcW w:w="7797" w:type="dxa"/>
          </w:tcPr>
          <w:p w:rsidR="00F77D86" w:rsidRDefault="00F77D86" w:rsidP="00622127">
            <w:pPr>
              <w:pStyle w:val="PlainText"/>
              <w:rPr>
                <w:rFonts w:ascii="Arial" w:hAnsi="Arial" w:cs="Arial"/>
              </w:rPr>
            </w:pPr>
          </w:p>
          <w:p w:rsidR="00F77D86" w:rsidRPr="006354D2" w:rsidRDefault="00F77D86" w:rsidP="00F069A1">
            <w:pPr>
              <w:pStyle w:val="PlainText"/>
              <w:numPr>
                <w:ilvl w:val="0"/>
                <w:numId w:val="15"/>
              </w:numPr>
              <w:rPr>
                <w:rFonts w:ascii="Arial" w:hAnsi="Arial" w:cs="Arial"/>
              </w:rPr>
            </w:pPr>
            <w:r>
              <w:rPr>
                <w:rFonts w:ascii="Arial" w:hAnsi="Arial" w:cs="Arial"/>
              </w:rPr>
              <w:t>Locality Plans seek to increase attainment of children in Priority Areas on entry to P1.</w:t>
            </w:r>
          </w:p>
        </w:tc>
        <w:tc>
          <w:tcPr>
            <w:tcW w:w="4677" w:type="dxa"/>
          </w:tcPr>
          <w:p w:rsidR="00F77D86" w:rsidRPr="00F77D86" w:rsidRDefault="00F77D86" w:rsidP="00E36C10">
            <w:pPr>
              <w:pStyle w:val="ListParagraph"/>
              <w:spacing w:before="60"/>
              <w:rPr>
                <w:rFonts w:cs="Arial"/>
                <w:b/>
                <w:bCs/>
                <w:sz w:val="20"/>
                <w:szCs w:val="20"/>
              </w:rPr>
            </w:pPr>
          </w:p>
          <w:p w:rsidR="00F77D86" w:rsidRDefault="00F77D86" w:rsidP="00F069A1">
            <w:pPr>
              <w:pStyle w:val="ListParagraph"/>
              <w:numPr>
                <w:ilvl w:val="0"/>
                <w:numId w:val="24"/>
              </w:numPr>
              <w:spacing w:before="60"/>
              <w:rPr>
                <w:rFonts w:cs="Arial"/>
                <w:sz w:val="20"/>
                <w:szCs w:val="20"/>
              </w:rPr>
            </w:pPr>
            <w:r w:rsidRPr="00F77D86">
              <w:rPr>
                <w:rFonts w:cs="Arial"/>
                <w:sz w:val="20"/>
                <w:szCs w:val="20"/>
              </w:rPr>
              <w:t xml:space="preserve">Numeracy </w:t>
            </w:r>
          </w:p>
          <w:p w:rsidR="00805501" w:rsidRDefault="00805501" w:rsidP="00F069A1">
            <w:pPr>
              <w:pStyle w:val="ListParagraph"/>
              <w:numPr>
                <w:ilvl w:val="0"/>
                <w:numId w:val="24"/>
              </w:numPr>
              <w:spacing w:before="60"/>
              <w:rPr>
                <w:rFonts w:cs="Arial"/>
                <w:sz w:val="20"/>
                <w:szCs w:val="20"/>
              </w:rPr>
            </w:pPr>
            <w:r>
              <w:rPr>
                <w:rFonts w:cs="Arial"/>
                <w:sz w:val="20"/>
                <w:szCs w:val="20"/>
              </w:rPr>
              <w:t>Early Years’ Literacy</w:t>
            </w:r>
          </w:p>
          <w:p w:rsidR="00F77D86" w:rsidRPr="00F77D86" w:rsidRDefault="00F77D86" w:rsidP="00F069A1">
            <w:pPr>
              <w:pStyle w:val="ListParagraph"/>
              <w:numPr>
                <w:ilvl w:val="0"/>
                <w:numId w:val="24"/>
              </w:numPr>
              <w:spacing w:before="60"/>
              <w:rPr>
                <w:rFonts w:cs="Arial"/>
                <w:sz w:val="20"/>
                <w:szCs w:val="20"/>
              </w:rPr>
            </w:pPr>
            <w:r w:rsidRPr="00F77D86">
              <w:rPr>
                <w:rFonts w:cs="Arial"/>
                <w:sz w:val="20"/>
                <w:szCs w:val="20"/>
              </w:rPr>
              <w:t>Curriculum Design and Rationale (continued)</w:t>
            </w:r>
          </w:p>
        </w:tc>
      </w:tr>
      <w:tr w:rsidR="00F77D86" w:rsidRPr="00920BB0" w:rsidTr="006861D8">
        <w:trPr>
          <w:trHeight w:val="1165"/>
        </w:trPr>
        <w:tc>
          <w:tcPr>
            <w:tcW w:w="2977" w:type="dxa"/>
          </w:tcPr>
          <w:p w:rsidR="00F77D86" w:rsidRPr="005A4154" w:rsidRDefault="00F77D86" w:rsidP="0088304D">
            <w:pPr>
              <w:spacing w:before="60"/>
              <w:rPr>
                <w:rFonts w:cs="Arial"/>
                <w:sz w:val="20"/>
                <w:szCs w:val="20"/>
              </w:rPr>
            </w:pPr>
            <w:r w:rsidRPr="005A4154">
              <w:rPr>
                <w:rFonts w:cs="Arial"/>
                <w:b/>
                <w:bCs/>
                <w:sz w:val="20"/>
                <w:szCs w:val="20"/>
              </w:rPr>
              <w:t>NIF Priority 2</w:t>
            </w:r>
            <w:r>
              <w:rPr>
                <w:rFonts w:cs="Arial"/>
                <w:sz w:val="20"/>
                <w:szCs w:val="20"/>
              </w:rPr>
              <w:t>:</w:t>
            </w:r>
          </w:p>
          <w:p w:rsidR="00F77D86" w:rsidRPr="007178D7" w:rsidRDefault="00F77D86" w:rsidP="0088304D">
            <w:pPr>
              <w:spacing w:before="60"/>
              <w:rPr>
                <w:rFonts w:cs="Arial"/>
                <w:color w:val="000000"/>
                <w:sz w:val="20"/>
                <w:szCs w:val="20"/>
              </w:rPr>
            </w:pPr>
            <w:r w:rsidRPr="00D37B1D">
              <w:rPr>
                <w:rStyle w:val="A3"/>
                <w:rFonts w:cs="Arial"/>
                <w:sz w:val="20"/>
                <w:szCs w:val="20"/>
              </w:rPr>
              <w:t>Closing the attainment gap between the most and least disadvantaged children</w:t>
            </w:r>
            <w:r w:rsidRPr="005A4154">
              <w:rPr>
                <w:rStyle w:val="A3"/>
                <w:rFonts w:cs="Arial"/>
                <w:sz w:val="20"/>
                <w:szCs w:val="20"/>
              </w:rPr>
              <w:t>.</w:t>
            </w:r>
          </w:p>
        </w:tc>
        <w:tc>
          <w:tcPr>
            <w:tcW w:w="7797" w:type="dxa"/>
          </w:tcPr>
          <w:p w:rsidR="00F77D86" w:rsidRDefault="00F77D86" w:rsidP="00F069A1">
            <w:pPr>
              <w:pStyle w:val="PlainText"/>
              <w:numPr>
                <w:ilvl w:val="0"/>
                <w:numId w:val="15"/>
              </w:numPr>
              <w:rPr>
                <w:rFonts w:ascii="Arial" w:hAnsi="Arial" w:cs="Arial"/>
              </w:rPr>
            </w:pPr>
            <w:r>
              <w:rPr>
                <w:rFonts w:ascii="Arial" w:hAnsi="Arial" w:cs="Arial"/>
              </w:rPr>
              <w:t>Close</w:t>
            </w:r>
            <w:r w:rsidRPr="006354D2">
              <w:rPr>
                <w:rFonts w:ascii="Arial" w:hAnsi="Arial" w:cs="Arial"/>
              </w:rPr>
              <w:t xml:space="preserve"> the Gap through </w:t>
            </w:r>
            <w:r>
              <w:rPr>
                <w:rFonts w:ascii="Arial" w:hAnsi="Arial" w:cs="Arial"/>
              </w:rPr>
              <w:t xml:space="preserve">effective </w:t>
            </w:r>
            <w:r w:rsidRPr="006354D2">
              <w:rPr>
                <w:rFonts w:ascii="Arial" w:hAnsi="Arial" w:cs="Arial"/>
              </w:rPr>
              <w:t>multi-agency working</w:t>
            </w:r>
          </w:p>
          <w:p w:rsidR="00F77D86" w:rsidRDefault="00F77D86" w:rsidP="00622127">
            <w:pPr>
              <w:pStyle w:val="PlainText"/>
              <w:rPr>
                <w:rFonts w:ascii="Arial" w:hAnsi="Arial" w:cs="Arial"/>
              </w:rPr>
            </w:pPr>
          </w:p>
          <w:p w:rsidR="00F77D86" w:rsidRDefault="00F77D86" w:rsidP="00F069A1">
            <w:pPr>
              <w:pStyle w:val="PlainText"/>
              <w:numPr>
                <w:ilvl w:val="0"/>
                <w:numId w:val="15"/>
              </w:numPr>
              <w:rPr>
                <w:rFonts w:ascii="Arial" w:hAnsi="Arial" w:cs="Arial"/>
              </w:rPr>
            </w:pPr>
            <w:r>
              <w:rPr>
                <w:rFonts w:ascii="Arial" w:hAnsi="Arial" w:cs="Arial"/>
              </w:rPr>
              <w:t>Increase data literacy at all levels of the system</w:t>
            </w:r>
          </w:p>
          <w:p w:rsidR="00F77D86" w:rsidRPr="006354D2" w:rsidRDefault="00F77D86" w:rsidP="00622127">
            <w:pPr>
              <w:pStyle w:val="PlainText"/>
              <w:rPr>
                <w:rFonts w:ascii="Arial" w:hAnsi="Arial" w:cs="Arial"/>
              </w:rPr>
            </w:pPr>
          </w:p>
        </w:tc>
        <w:tc>
          <w:tcPr>
            <w:tcW w:w="4677" w:type="dxa"/>
          </w:tcPr>
          <w:p w:rsidR="00F77D86" w:rsidRPr="00F77D86" w:rsidRDefault="00F77D86" w:rsidP="00E36C10">
            <w:pPr>
              <w:pStyle w:val="ListParagraph"/>
              <w:spacing w:before="60"/>
              <w:rPr>
                <w:rFonts w:cs="Arial"/>
                <w:b/>
                <w:bCs/>
                <w:sz w:val="20"/>
                <w:szCs w:val="20"/>
              </w:rPr>
            </w:pPr>
          </w:p>
          <w:p w:rsidR="00F77D86" w:rsidRPr="00F77D86" w:rsidRDefault="00F77D86" w:rsidP="00F069A1">
            <w:pPr>
              <w:pStyle w:val="ListParagraph"/>
              <w:numPr>
                <w:ilvl w:val="0"/>
                <w:numId w:val="24"/>
              </w:numPr>
              <w:spacing w:before="60"/>
              <w:rPr>
                <w:rFonts w:cs="Arial"/>
                <w:sz w:val="20"/>
                <w:szCs w:val="20"/>
              </w:rPr>
            </w:pPr>
            <w:r w:rsidRPr="00F77D86">
              <w:rPr>
                <w:rFonts w:cs="Arial"/>
                <w:sz w:val="20"/>
                <w:szCs w:val="20"/>
              </w:rPr>
              <w:t>Closing the Poverty Related Gap – Measures and Outcomes</w:t>
            </w:r>
          </w:p>
          <w:p w:rsidR="00F77D86" w:rsidRPr="00F77D86" w:rsidRDefault="00F77D86" w:rsidP="00805501">
            <w:pPr>
              <w:pStyle w:val="ListParagraph"/>
              <w:spacing w:before="60"/>
              <w:rPr>
                <w:rFonts w:cs="Arial"/>
                <w:sz w:val="20"/>
                <w:szCs w:val="20"/>
              </w:rPr>
            </w:pPr>
          </w:p>
        </w:tc>
      </w:tr>
      <w:tr w:rsidR="00F77D86" w:rsidRPr="00920BB0" w:rsidTr="006861D8">
        <w:trPr>
          <w:trHeight w:val="1529"/>
        </w:trPr>
        <w:tc>
          <w:tcPr>
            <w:tcW w:w="2977" w:type="dxa"/>
          </w:tcPr>
          <w:p w:rsidR="00F77D86" w:rsidRPr="005A4154" w:rsidRDefault="00F77D86" w:rsidP="0088304D">
            <w:pPr>
              <w:spacing w:before="60"/>
              <w:rPr>
                <w:rFonts w:cs="Arial"/>
                <w:b/>
                <w:bCs/>
                <w:sz w:val="20"/>
                <w:szCs w:val="20"/>
              </w:rPr>
            </w:pPr>
            <w:r>
              <w:rPr>
                <w:rFonts w:cs="Arial"/>
                <w:b/>
                <w:bCs/>
                <w:sz w:val="20"/>
                <w:szCs w:val="20"/>
              </w:rPr>
              <w:t>NIF Priority 3:</w:t>
            </w:r>
          </w:p>
          <w:p w:rsidR="00F77D86" w:rsidRPr="00D37B1D" w:rsidRDefault="00F77D86" w:rsidP="0088304D">
            <w:pPr>
              <w:spacing w:before="60"/>
              <w:rPr>
                <w:rFonts w:cs="Arial"/>
                <w:b/>
                <w:bCs/>
                <w:color w:val="000000"/>
                <w:sz w:val="20"/>
                <w:szCs w:val="20"/>
              </w:rPr>
            </w:pPr>
            <w:r w:rsidRPr="00D37B1D">
              <w:rPr>
                <w:rStyle w:val="A3"/>
                <w:rFonts w:cs="Arial"/>
                <w:sz w:val="20"/>
                <w:szCs w:val="20"/>
              </w:rPr>
              <w:t>Improvement in children and young people’s health and wellbeing.</w:t>
            </w:r>
          </w:p>
        </w:tc>
        <w:tc>
          <w:tcPr>
            <w:tcW w:w="7797" w:type="dxa"/>
          </w:tcPr>
          <w:p w:rsidR="00F77D86" w:rsidRDefault="00F77D86" w:rsidP="00F069A1">
            <w:pPr>
              <w:pStyle w:val="PlainText"/>
              <w:numPr>
                <w:ilvl w:val="0"/>
                <w:numId w:val="15"/>
              </w:numPr>
              <w:rPr>
                <w:rFonts w:ascii="Arial" w:hAnsi="Arial" w:cs="Arial"/>
              </w:rPr>
            </w:pPr>
            <w:r w:rsidRPr="006354D2">
              <w:rPr>
                <w:rFonts w:ascii="Arial" w:hAnsi="Arial" w:cs="Arial"/>
              </w:rPr>
              <w:t>Improve</w:t>
            </w:r>
            <w:r>
              <w:rPr>
                <w:rFonts w:ascii="Arial" w:hAnsi="Arial" w:cs="Arial"/>
              </w:rPr>
              <w:t xml:space="preserve"> mental health services, decrease rates of teenage pregnancy and reduce instances of bullying </w:t>
            </w:r>
          </w:p>
          <w:p w:rsidR="00F77D86" w:rsidRDefault="00F77D86" w:rsidP="00F069A1">
            <w:pPr>
              <w:pStyle w:val="PlainText"/>
              <w:numPr>
                <w:ilvl w:val="0"/>
                <w:numId w:val="15"/>
              </w:numPr>
              <w:rPr>
                <w:rFonts w:ascii="Arial" w:hAnsi="Arial" w:cs="Arial"/>
              </w:rPr>
            </w:pPr>
            <w:r>
              <w:rPr>
                <w:rFonts w:ascii="Arial" w:hAnsi="Arial" w:cs="Arial"/>
              </w:rPr>
              <w:t xml:space="preserve">Increase access to high quality play experiences and effectively utilisation of outdoor space </w:t>
            </w:r>
          </w:p>
          <w:p w:rsidR="00F77D86" w:rsidRDefault="00F77D86" w:rsidP="00F069A1">
            <w:pPr>
              <w:pStyle w:val="PlainText"/>
              <w:numPr>
                <w:ilvl w:val="0"/>
                <w:numId w:val="15"/>
              </w:numPr>
              <w:rPr>
                <w:rFonts w:ascii="Arial" w:hAnsi="Arial" w:cs="Arial"/>
              </w:rPr>
            </w:pPr>
            <w:r>
              <w:rPr>
                <w:rFonts w:ascii="Arial" w:hAnsi="Arial" w:cs="Arial"/>
              </w:rPr>
              <w:t>Reduce youth crime</w:t>
            </w:r>
          </w:p>
          <w:p w:rsidR="00F77D86" w:rsidRPr="00F50B14" w:rsidRDefault="00F77D86" w:rsidP="00F069A1">
            <w:pPr>
              <w:pStyle w:val="PlainText"/>
              <w:numPr>
                <w:ilvl w:val="0"/>
                <w:numId w:val="15"/>
              </w:numPr>
              <w:rPr>
                <w:rFonts w:ascii="Arial" w:hAnsi="Arial" w:cs="Arial"/>
              </w:rPr>
            </w:pPr>
            <w:r>
              <w:rPr>
                <w:rFonts w:ascii="Arial" w:hAnsi="Arial" w:cs="Arial"/>
              </w:rPr>
              <w:t>Embed UNCRC Rights agenda across the City and increase pupil participation in decision making</w:t>
            </w:r>
          </w:p>
        </w:tc>
        <w:tc>
          <w:tcPr>
            <w:tcW w:w="4677" w:type="dxa"/>
          </w:tcPr>
          <w:p w:rsidR="00F77D86" w:rsidRPr="00F77D86" w:rsidRDefault="00F77D86" w:rsidP="00E36C10">
            <w:pPr>
              <w:pStyle w:val="ListParagraph"/>
              <w:spacing w:before="60"/>
              <w:rPr>
                <w:rFonts w:cs="Arial"/>
                <w:sz w:val="20"/>
                <w:szCs w:val="20"/>
              </w:rPr>
            </w:pPr>
          </w:p>
          <w:p w:rsidR="00F77D86" w:rsidRPr="00F77D86" w:rsidRDefault="00805501" w:rsidP="00F069A1">
            <w:pPr>
              <w:pStyle w:val="ListParagraph"/>
              <w:numPr>
                <w:ilvl w:val="0"/>
                <w:numId w:val="24"/>
              </w:numPr>
              <w:spacing w:before="60"/>
              <w:rPr>
                <w:rFonts w:cs="Arial"/>
                <w:sz w:val="20"/>
                <w:szCs w:val="20"/>
              </w:rPr>
            </w:pPr>
            <w:r>
              <w:rPr>
                <w:rFonts w:cs="Arial"/>
                <w:sz w:val="20"/>
                <w:szCs w:val="20"/>
              </w:rPr>
              <w:t>Adverse Childhood Experiences</w:t>
            </w:r>
          </w:p>
        </w:tc>
      </w:tr>
      <w:tr w:rsidR="00F77D86" w:rsidRPr="00920BB0" w:rsidTr="006861D8">
        <w:trPr>
          <w:trHeight w:val="1426"/>
        </w:trPr>
        <w:tc>
          <w:tcPr>
            <w:tcW w:w="2977" w:type="dxa"/>
          </w:tcPr>
          <w:p w:rsidR="00F77D86" w:rsidRPr="005A4154" w:rsidRDefault="00F77D86" w:rsidP="0088304D">
            <w:pPr>
              <w:spacing w:before="60"/>
              <w:rPr>
                <w:rFonts w:cs="Arial"/>
                <w:b/>
                <w:bCs/>
                <w:sz w:val="20"/>
                <w:szCs w:val="20"/>
              </w:rPr>
            </w:pPr>
            <w:r>
              <w:rPr>
                <w:rFonts w:cs="Arial"/>
                <w:b/>
                <w:bCs/>
                <w:sz w:val="20"/>
                <w:szCs w:val="20"/>
              </w:rPr>
              <w:lastRenderedPageBreak/>
              <w:t>NIF Priority 4:</w:t>
            </w:r>
          </w:p>
          <w:p w:rsidR="00F77D86" w:rsidRPr="00D37B1D" w:rsidRDefault="00F77D86" w:rsidP="0088304D">
            <w:pPr>
              <w:spacing w:before="60"/>
              <w:rPr>
                <w:rFonts w:cs="Arial"/>
                <w:b/>
                <w:bCs/>
                <w:color w:val="000000"/>
                <w:sz w:val="20"/>
                <w:szCs w:val="20"/>
              </w:rPr>
            </w:pPr>
            <w:r w:rsidRPr="00D37B1D">
              <w:rPr>
                <w:rStyle w:val="A3"/>
                <w:rFonts w:cs="Arial"/>
                <w:sz w:val="20"/>
                <w:szCs w:val="20"/>
              </w:rPr>
              <w:t>Improvement in employability skills and sustained, positive school-leaver destinations for all young people.</w:t>
            </w:r>
          </w:p>
        </w:tc>
        <w:tc>
          <w:tcPr>
            <w:tcW w:w="7797" w:type="dxa"/>
          </w:tcPr>
          <w:p w:rsidR="00F77D86" w:rsidRPr="00F50B14" w:rsidRDefault="00F77D86" w:rsidP="00F069A1">
            <w:pPr>
              <w:pStyle w:val="PlainText"/>
              <w:numPr>
                <w:ilvl w:val="0"/>
                <w:numId w:val="15"/>
              </w:numPr>
              <w:rPr>
                <w:rFonts w:ascii="Arial" w:hAnsi="Arial" w:cs="Arial"/>
              </w:rPr>
            </w:pPr>
            <w:r w:rsidRPr="00F50B14">
              <w:rPr>
                <w:rFonts w:ascii="Arial" w:hAnsi="Arial" w:cs="Arial"/>
              </w:rPr>
              <w:t xml:space="preserve">Provide age appropriate employment skills for children </w:t>
            </w:r>
            <w:r>
              <w:rPr>
                <w:rFonts w:ascii="Arial" w:hAnsi="Arial" w:cs="Arial"/>
              </w:rPr>
              <w:t>and young people in schools</w:t>
            </w:r>
          </w:p>
          <w:p w:rsidR="00F77D86" w:rsidRPr="00F50B14" w:rsidRDefault="00F77D86" w:rsidP="00F069A1">
            <w:pPr>
              <w:pStyle w:val="PlainText"/>
              <w:numPr>
                <w:ilvl w:val="0"/>
                <w:numId w:val="15"/>
              </w:numPr>
              <w:rPr>
                <w:rFonts w:ascii="Arial" w:hAnsi="Arial" w:cs="Arial"/>
              </w:rPr>
            </w:pPr>
            <w:r w:rsidRPr="00F50B14">
              <w:rPr>
                <w:rFonts w:ascii="Arial" w:hAnsi="Arial" w:cs="Arial"/>
              </w:rPr>
              <w:t>Survey aspirations to sharpen our pre and post school supports</w:t>
            </w:r>
          </w:p>
          <w:p w:rsidR="00F77D86" w:rsidRPr="001F541E" w:rsidRDefault="00F77D86" w:rsidP="00F069A1">
            <w:pPr>
              <w:pStyle w:val="PlainText"/>
              <w:numPr>
                <w:ilvl w:val="0"/>
                <w:numId w:val="15"/>
              </w:numPr>
              <w:rPr>
                <w:rFonts w:ascii="Arial" w:hAnsi="Arial" w:cs="Arial"/>
                <w:b/>
              </w:rPr>
            </w:pPr>
            <w:r w:rsidRPr="00F50B14">
              <w:rPr>
                <w:rFonts w:ascii="Arial" w:hAnsi="Arial" w:cs="Arial"/>
              </w:rPr>
              <w:t>Expand and improve post school learning and employment opportunities for children and young people</w:t>
            </w:r>
          </w:p>
        </w:tc>
        <w:tc>
          <w:tcPr>
            <w:tcW w:w="4677" w:type="dxa"/>
          </w:tcPr>
          <w:p w:rsidR="00F77D86" w:rsidRPr="00F77D86" w:rsidRDefault="00F77D86" w:rsidP="00F069A1">
            <w:pPr>
              <w:pStyle w:val="ListParagraph"/>
              <w:numPr>
                <w:ilvl w:val="0"/>
                <w:numId w:val="24"/>
              </w:numPr>
              <w:spacing w:before="60"/>
              <w:rPr>
                <w:sz w:val="20"/>
                <w:szCs w:val="20"/>
              </w:rPr>
            </w:pPr>
            <w:r w:rsidRPr="00F77D86">
              <w:rPr>
                <w:sz w:val="20"/>
                <w:szCs w:val="20"/>
              </w:rPr>
              <w:t>Learner Pathways</w:t>
            </w:r>
          </w:p>
        </w:tc>
      </w:tr>
    </w:tbl>
    <w:p w:rsidR="00817FCA" w:rsidRDefault="00817FCA"/>
    <w:p w:rsidR="00515D44" w:rsidRDefault="00515D44"/>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737"/>
        <w:gridCol w:w="1737"/>
        <w:gridCol w:w="1780"/>
        <w:gridCol w:w="5788"/>
      </w:tblGrid>
      <w:tr w:rsidR="0088304D" w:rsidRPr="00532326" w:rsidTr="006861D8">
        <w:trPr>
          <w:trHeight w:val="435"/>
        </w:trPr>
        <w:tc>
          <w:tcPr>
            <w:tcW w:w="15451" w:type="dxa"/>
            <w:gridSpan w:val="5"/>
            <w:shd w:val="clear" w:color="auto" w:fill="EEECE1"/>
          </w:tcPr>
          <w:p w:rsidR="0088304D" w:rsidRPr="0088304D" w:rsidRDefault="0088304D" w:rsidP="00BF6DA8">
            <w:pPr>
              <w:pStyle w:val="ListParagraph"/>
              <w:autoSpaceDE w:val="0"/>
              <w:autoSpaceDN w:val="0"/>
              <w:adjustRightInd w:val="0"/>
              <w:ind w:left="0"/>
              <w:rPr>
                <w:rFonts w:cs="LIAFD P+ Clan"/>
                <w:bCs/>
                <w:color w:val="000000"/>
                <w:sz w:val="22"/>
              </w:rPr>
            </w:pPr>
            <w:r>
              <w:rPr>
                <w:rFonts w:cs="Arial"/>
                <w:b/>
                <w:bCs/>
                <w:color w:val="000000"/>
                <w:szCs w:val="24"/>
                <w:lang w:eastAsia="en-GB"/>
              </w:rPr>
              <w:t>2018-2019 Improvement</w:t>
            </w:r>
            <w:r w:rsidRPr="00532326">
              <w:rPr>
                <w:rFonts w:cs="Arial"/>
                <w:b/>
                <w:bCs/>
                <w:color w:val="000000"/>
                <w:szCs w:val="24"/>
                <w:lang w:eastAsia="en-GB"/>
              </w:rPr>
              <w:t xml:space="preserve"> P</w:t>
            </w:r>
            <w:r>
              <w:rPr>
                <w:rFonts w:cs="Arial"/>
                <w:b/>
                <w:bCs/>
                <w:color w:val="000000"/>
                <w:szCs w:val="24"/>
                <w:lang w:eastAsia="en-GB"/>
              </w:rPr>
              <w:t xml:space="preserve">riority 1: </w:t>
            </w:r>
            <w:r w:rsidRPr="004824B2">
              <w:rPr>
                <w:rStyle w:val="A3"/>
              </w:rPr>
              <w:t xml:space="preserve"> </w:t>
            </w:r>
            <w:r w:rsidRPr="006F0864">
              <w:rPr>
                <w:rStyle w:val="A3"/>
                <w:szCs w:val="24"/>
              </w:rPr>
              <w:t>Improvement in attainment, particularly in literacy and numeracy</w:t>
            </w:r>
          </w:p>
        </w:tc>
      </w:tr>
      <w:tr w:rsidR="0088304D" w:rsidRPr="00C05E38" w:rsidTr="006861D8">
        <w:trPr>
          <w:trHeight w:val="435"/>
        </w:trPr>
        <w:tc>
          <w:tcPr>
            <w:tcW w:w="7883" w:type="dxa"/>
            <w:gridSpan w:val="3"/>
            <w:tcBorders>
              <w:right w:val="nil"/>
            </w:tcBorders>
            <w:shd w:val="clear" w:color="auto" w:fill="auto"/>
          </w:tcPr>
          <w:p w:rsidR="0088304D" w:rsidRPr="00C05E38" w:rsidRDefault="0088304D" w:rsidP="00BF6DA8">
            <w:pPr>
              <w:autoSpaceDE w:val="0"/>
              <w:autoSpaceDN w:val="0"/>
              <w:adjustRightInd w:val="0"/>
              <w:spacing w:before="60"/>
              <w:rPr>
                <w:rFonts w:cs="Arial"/>
                <w:b/>
                <w:color w:val="000000"/>
                <w:szCs w:val="24"/>
                <w:lang w:eastAsia="en-GB"/>
              </w:rPr>
            </w:pPr>
            <w:r>
              <w:rPr>
                <w:rFonts w:cs="Arial"/>
                <w:b/>
                <w:color w:val="000000"/>
                <w:szCs w:val="24"/>
                <w:lang w:eastAsia="en-GB"/>
              </w:rPr>
              <w:t xml:space="preserve">           </w:t>
            </w:r>
            <w:r w:rsidRPr="00C05E38">
              <w:rPr>
                <w:rFonts w:cs="Arial"/>
                <w:b/>
                <w:color w:val="000000"/>
                <w:szCs w:val="24"/>
                <w:lang w:eastAsia="en-GB"/>
              </w:rPr>
              <w:t xml:space="preserve">NIF Priority </w:t>
            </w:r>
          </w:p>
          <w:p w:rsidR="0088304D" w:rsidRPr="00585855" w:rsidRDefault="0088304D" w:rsidP="00F069A1">
            <w:pPr>
              <w:pStyle w:val="ListParagraph"/>
              <w:numPr>
                <w:ilvl w:val="0"/>
                <w:numId w:val="6"/>
              </w:numPr>
              <w:autoSpaceDE w:val="0"/>
              <w:autoSpaceDN w:val="0"/>
              <w:adjustRightInd w:val="0"/>
              <w:rPr>
                <w:rStyle w:val="A3"/>
                <w:b w:val="0"/>
                <w:highlight w:val="yellow"/>
              </w:rPr>
            </w:pPr>
            <w:r w:rsidRPr="00585855">
              <w:rPr>
                <w:rStyle w:val="A3"/>
                <w:highlight w:val="yellow"/>
              </w:rPr>
              <w:t>Improvement in attainment, particularly in literacy and numeracy</w:t>
            </w:r>
          </w:p>
          <w:p w:rsidR="0088304D" w:rsidRPr="00585855" w:rsidRDefault="0088304D" w:rsidP="00F069A1">
            <w:pPr>
              <w:pStyle w:val="ListParagraph"/>
              <w:numPr>
                <w:ilvl w:val="0"/>
                <w:numId w:val="6"/>
              </w:numPr>
              <w:autoSpaceDE w:val="0"/>
              <w:autoSpaceDN w:val="0"/>
              <w:adjustRightInd w:val="0"/>
              <w:rPr>
                <w:rStyle w:val="A3"/>
                <w:b w:val="0"/>
                <w:highlight w:val="yellow"/>
              </w:rPr>
            </w:pPr>
            <w:r w:rsidRPr="00585855">
              <w:rPr>
                <w:rStyle w:val="A3"/>
                <w:highlight w:val="yellow"/>
              </w:rPr>
              <w:t>Closing the attainment gap between the most and least disadvantaged children</w:t>
            </w:r>
          </w:p>
          <w:p w:rsidR="0088304D" w:rsidRDefault="0088304D" w:rsidP="00F069A1">
            <w:pPr>
              <w:pStyle w:val="ListParagraph"/>
              <w:numPr>
                <w:ilvl w:val="0"/>
                <w:numId w:val="6"/>
              </w:numPr>
              <w:autoSpaceDE w:val="0"/>
              <w:autoSpaceDN w:val="0"/>
              <w:adjustRightInd w:val="0"/>
              <w:rPr>
                <w:rStyle w:val="A3"/>
                <w:b w:val="0"/>
              </w:rPr>
            </w:pPr>
            <w:r w:rsidRPr="004824B2">
              <w:rPr>
                <w:rStyle w:val="A3"/>
              </w:rPr>
              <w:t>Improvement in children and young people’s health and wellbeing</w:t>
            </w:r>
          </w:p>
          <w:p w:rsidR="0088304D" w:rsidRPr="00E64D7D" w:rsidRDefault="0088304D" w:rsidP="00F069A1">
            <w:pPr>
              <w:pStyle w:val="ListParagraph"/>
              <w:numPr>
                <w:ilvl w:val="0"/>
                <w:numId w:val="6"/>
              </w:numPr>
              <w:autoSpaceDE w:val="0"/>
              <w:autoSpaceDN w:val="0"/>
              <w:adjustRightInd w:val="0"/>
              <w:rPr>
                <w:rFonts w:cs="LIAFD P+ Clan"/>
                <w:bCs/>
                <w:color w:val="000000"/>
                <w:sz w:val="22"/>
              </w:rPr>
            </w:pPr>
            <w:r w:rsidRPr="006F0864">
              <w:rPr>
                <w:rStyle w:val="A3"/>
              </w:rPr>
              <w:t>Improvement in employability skills and sustained, positive school-leaver destinations for all young people</w:t>
            </w:r>
          </w:p>
        </w:tc>
        <w:tc>
          <w:tcPr>
            <w:tcW w:w="7568" w:type="dxa"/>
            <w:gridSpan w:val="2"/>
            <w:tcBorders>
              <w:left w:val="nil"/>
              <w:bottom w:val="nil"/>
            </w:tcBorders>
            <w:shd w:val="clear" w:color="auto" w:fill="auto"/>
          </w:tcPr>
          <w:p w:rsidR="0088304D" w:rsidRPr="00C05E38" w:rsidRDefault="0088304D" w:rsidP="00BF6DA8">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70528" behindDoc="0" locked="0" layoutInCell="1" allowOverlap="1" wp14:anchorId="75BB916C" wp14:editId="37C6E0B5">
                  <wp:simplePos x="0" y="0"/>
                  <wp:positionH relativeFrom="column">
                    <wp:posOffset>3113449</wp:posOffset>
                  </wp:positionH>
                  <wp:positionV relativeFrom="paragraph">
                    <wp:posOffset>46385</wp:posOffset>
                  </wp:positionV>
                  <wp:extent cx="1144637" cy="1116419"/>
                  <wp:effectExtent l="0" t="0" r="0" b="7620"/>
                  <wp:wrapNone/>
                  <wp:docPr id="21" name="Picture 21"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44637" cy="111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rsidR="0088304D" w:rsidRPr="004824B2" w:rsidRDefault="0088304D" w:rsidP="00BF6DA8">
            <w:pPr>
              <w:numPr>
                <w:ilvl w:val="0"/>
                <w:numId w:val="1"/>
              </w:numPr>
              <w:rPr>
                <w:rFonts w:cs="Arial"/>
                <w:sz w:val="22"/>
              </w:rPr>
            </w:pPr>
            <w:r>
              <w:rPr>
                <w:rFonts w:cs="Arial"/>
                <w:sz w:val="22"/>
              </w:rPr>
              <w:t xml:space="preserve">School leadership </w:t>
            </w:r>
          </w:p>
          <w:p w:rsidR="0088304D" w:rsidRPr="004824B2" w:rsidRDefault="0088304D" w:rsidP="00BF6DA8">
            <w:pPr>
              <w:numPr>
                <w:ilvl w:val="0"/>
                <w:numId w:val="1"/>
              </w:numPr>
              <w:rPr>
                <w:rFonts w:cs="Arial"/>
                <w:sz w:val="22"/>
              </w:rPr>
            </w:pPr>
            <w:r w:rsidRPr="004824B2">
              <w:rPr>
                <w:rFonts w:cs="Arial"/>
                <w:sz w:val="22"/>
              </w:rPr>
              <w:t>Teacher professionalism</w:t>
            </w:r>
          </w:p>
          <w:p w:rsidR="0088304D" w:rsidRPr="004824B2" w:rsidRDefault="0088304D" w:rsidP="00BF6DA8">
            <w:pPr>
              <w:numPr>
                <w:ilvl w:val="0"/>
                <w:numId w:val="1"/>
              </w:numPr>
              <w:rPr>
                <w:rFonts w:cs="Arial"/>
                <w:sz w:val="22"/>
              </w:rPr>
            </w:pPr>
            <w:r w:rsidRPr="004824B2">
              <w:rPr>
                <w:rFonts w:cs="Arial"/>
                <w:sz w:val="22"/>
              </w:rPr>
              <w:t xml:space="preserve">Parental engagement </w:t>
            </w:r>
          </w:p>
          <w:p w:rsidR="0088304D" w:rsidRPr="00585855" w:rsidRDefault="0088304D" w:rsidP="00BF6DA8">
            <w:pPr>
              <w:numPr>
                <w:ilvl w:val="0"/>
                <w:numId w:val="1"/>
              </w:numPr>
              <w:rPr>
                <w:rFonts w:cs="Arial"/>
                <w:sz w:val="22"/>
                <w:highlight w:val="yellow"/>
              </w:rPr>
            </w:pPr>
            <w:r w:rsidRPr="00585855">
              <w:rPr>
                <w:rFonts w:cs="Arial"/>
                <w:sz w:val="22"/>
                <w:highlight w:val="yellow"/>
              </w:rPr>
              <w:t>Assessment of children’s progress</w:t>
            </w:r>
          </w:p>
          <w:p w:rsidR="0088304D" w:rsidRPr="00585855" w:rsidRDefault="0088304D" w:rsidP="00BF6DA8">
            <w:pPr>
              <w:numPr>
                <w:ilvl w:val="0"/>
                <w:numId w:val="1"/>
              </w:numPr>
              <w:rPr>
                <w:rFonts w:cs="Arial"/>
                <w:sz w:val="22"/>
                <w:highlight w:val="yellow"/>
              </w:rPr>
            </w:pPr>
            <w:r w:rsidRPr="00585855">
              <w:rPr>
                <w:rFonts w:cs="Arial"/>
                <w:sz w:val="22"/>
                <w:highlight w:val="yellow"/>
              </w:rPr>
              <w:t>School Improvement</w:t>
            </w:r>
          </w:p>
          <w:p w:rsidR="0088304D" w:rsidRPr="00C05E38" w:rsidRDefault="0088304D" w:rsidP="00BF6DA8">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88304D" w:rsidRPr="00A71182" w:rsidTr="006861D8">
        <w:trPr>
          <w:trHeight w:val="435"/>
        </w:trPr>
        <w:tc>
          <w:tcPr>
            <w:tcW w:w="7883" w:type="dxa"/>
            <w:gridSpan w:val="3"/>
            <w:tcBorders>
              <w:right w:val="nil"/>
            </w:tcBorders>
            <w:shd w:val="clear" w:color="auto" w:fill="auto"/>
          </w:tcPr>
          <w:p w:rsidR="0088304D" w:rsidRPr="0088304D" w:rsidRDefault="0088304D" w:rsidP="00BF6DA8">
            <w:pPr>
              <w:pStyle w:val="PlainText"/>
              <w:rPr>
                <w:rFonts w:ascii="Arial" w:hAnsi="Arial" w:cs="Arial"/>
                <w:b/>
                <w:color w:val="FF0000"/>
                <w:szCs w:val="22"/>
              </w:rPr>
            </w:pPr>
            <w:r w:rsidRPr="0088304D">
              <w:rPr>
                <w:rFonts w:ascii="Arial" w:hAnsi="Arial" w:cs="Arial"/>
                <w:b/>
                <w:color w:val="FF0000"/>
                <w:szCs w:val="22"/>
              </w:rPr>
              <w:t xml:space="preserve"> LOIP ‘Prosperous People’ partially realised through the ICS ‘Chil</w:t>
            </w:r>
            <w:r w:rsidR="00BA003D">
              <w:rPr>
                <w:rFonts w:ascii="Arial" w:hAnsi="Arial" w:cs="Arial"/>
                <w:b/>
                <w:color w:val="FF0000"/>
                <w:szCs w:val="22"/>
              </w:rPr>
              <w:t>dren are our Future’ theme</w:t>
            </w:r>
            <w:r w:rsidRPr="0088304D">
              <w:rPr>
                <w:rFonts w:ascii="Arial" w:hAnsi="Arial" w:cs="Arial"/>
                <w:b/>
                <w:color w:val="FF0000"/>
                <w:szCs w:val="22"/>
              </w:rPr>
              <w:t xml:space="preserve"> identifies 3 primary drivers:</w:t>
            </w:r>
          </w:p>
          <w:p w:rsidR="0088304D" w:rsidRPr="0088304D" w:rsidRDefault="0088304D" w:rsidP="00BF6DA8">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safe and responsible</w:t>
            </w:r>
          </w:p>
          <w:p w:rsidR="0088304D" w:rsidRPr="0088304D" w:rsidRDefault="0088304D" w:rsidP="00BF6DA8">
            <w:pPr>
              <w:pStyle w:val="PlainText"/>
              <w:rPr>
                <w:rFonts w:ascii="Arial" w:hAnsi="Arial" w:cs="Arial"/>
                <w:szCs w:val="22"/>
              </w:rPr>
            </w:pPr>
            <w:r w:rsidRPr="0088304D">
              <w:rPr>
                <w:rFonts w:ascii="Arial" w:hAnsi="Arial" w:cs="Arial"/>
                <w:szCs w:val="22"/>
              </w:rPr>
              <w:t>•</w:t>
            </w:r>
            <w:r w:rsidRPr="0088304D">
              <w:rPr>
                <w:rFonts w:ascii="Arial" w:hAnsi="Arial" w:cs="Arial"/>
                <w:szCs w:val="22"/>
              </w:rPr>
              <w:tab/>
            </w:r>
            <w:r w:rsidRPr="00585855">
              <w:rPr>
                <w:rFonts w:ascii="Arial" w:hAnsi="Arial" w:cs="Arial"/>
                <w:szCs w:val="22"/>
                <w:highlight w:val="yellow"/>
              </w:rPr>
              <w:t>Children are getting the best start in life</w:t>
            </w:r>
          </w:p>
          <w:p w:rsidR="0088304D" w:rsidRPr="0088304D" w:rsidRDefault="0088304D" w:rsidP="00BF6DA8">
            <w:pPr>
              <w:autoSpaceDE w:val="0"/>
              <w:autoSpaceDN w:val="0"/>
              <w:adjustRightInd w:val="0"/>
              <w:spacing w:before="60"/>
              <w:rPr>
                <w:rFonts w:cs="Arial"/>
                <w:b/>
                <w:noProof/>
                <w:color w:val="1F497D"/>
                <w:sz w:val="22"/>
                <w:lang w:eastAsia="en-GB"/>
              </w:rPr>
            </w:pPr>
            <w:r w:rsidRPr="0088304D">
              <w:rPr>
                <w:rFonts w:cs="Arial"/>
                <w:sz w:val="22"/>
              </w:rPr>
              <w:t>•</w:t>
            </w:r>
            <w:r w:rsidRPr="0088304D">
              <w:rPr>
                <w:rFonts w:cs="Arial"/>
                <w:sz w:val="22"/>
              </w:rPr>
              <w:tab/>
              <w:t>Children are respected, included and achieving</w:t>
            </w:r>
          </w:p>
        </w:tc>
        <w:tc>
          <w:tcPr>
            <w:tcW w:w="7568" w:type="dxa"/>
            <w:gridSpan w:val="2"/>
            <w:tcBorders>
              <w:left w:val="nil"/>
            </w:tcBorders>
            <w:shd w:val="clear" w:color="auto" w:fill="auto"/>
          </w:tcPr>
          <w:p w:rsidR="0088304D" w:rsidRPr="0088304D" w:rsidRDefault="0088304D" w:rsidP="00BF6DA8">
            <w:pPr>
              <w:pStyle w:val="PlainText"/>
              <w:ind w:left="704" w:hanging="704"/>
              <w:rPr>
                <w:rFonts w:ascii="Arial" w:hAnsi="Arial" w:cs="Arial"/>
                <w:b/>
                <w:color w:val="FF0000"/>
                <w:szCs w:val="22"/>
              </w:rPr>
            </w:pPr>
            <w:r w:rsidRPr="0088304D">
              <w:rPr>
                <w:rFonts w:ascii="Arial" w:hAnsi="Arial" w:cs="Arial"/>
                <w:b/>
                <w:color w:val="FF0000"/>
                <w:szCs w:val="22"/>
              </w:rPr>
              <w:t xml:space="preserve">           The ICS primary drivers have guided the formation of 4 key priorities for action:</w:t>
            </w:r>
          </w:p>
          <w:p w:rsidR="0088304D" w:rsidRPr="00585855" w:rsidRDefault="0088304D" w:rsidP="00F069A1">
            <w:pPr>
              <w:pStyle w:val="PlainText"/>
              <w:numPr>
                <w:ilvl w:val="0"/>
                <w:numId w:val="13"/>
              </w:numPr>
              <w:rPr>
                <w:rFonts w:ascii="Arial" w:hAnsi="Arial" w:cs="Arial"/>
                <w:szCs w:val="22"/>
                <w:highlight w:val="yellow"/>
              </w:rPr>
            </w:pPr>
            <w:r w:rsidRPr="00585855">
              <w:rPr>
                <w:rFonts w:ascii="Arial" w:hAnsi="Arial" w:cs="Arial"/>
                <w:szCs w:val="22"/>
                <w:highlight w:val="yellow"/>
              </w:rPr>
              <w:t>Closing the Gap</w:t>
            </w:r>
          </w:p>
          <w:p w:rsidR="0088304D" w:rsidRPr="0088304D" w:rsidRDefault="0088304D" w:rsidP="00F069A1">
            <w:pPr>
              <w:pStyle w:val="PlainText"/>
              <w:numPr>
                <w:ilvl w:val="0"/>
                <w:numId w:val="13"/>
              </w:numPr>
              <w:rPr>
                <w:rFonts w:ascii="Arial" w:hAnsi="Arial" w:cs="Arial"/>
                <w:szCs w:val="22"/>
              </w:rPr>
            </w:pPr>
            <w:r w:rsidRPr="0088304D">
              <w:rPr>
                <w:rFonts w:ascii="Arial" w:hAnsi="Arial" w:cs="Arial"/>
                <w:szCs w:val="22"/>
              </w:rPr>
              <w:t>Youth engagement and inclusion</w:t>
            </w:r>
          </w:p>
          <w:p w:rsidR="0088304D" w:rsidRPr="0088304D" w:rsidRDefault="0088304D" w:rsidP="00F069A1">
            <w:pPr>
              <w:pStyle w:val="PlainText"/>
              <w:numPr>
                <w:ilvl w:val="0"/>
                <w:numId w:val="13"/>
              </w:numPr>
              <w:rPr>
                <w:rFonts w:ascii="Arial" w:hAnsi="Arial" w:cs="Arial"/>
                <w:szCs w:val="22"/>
              </w:rPr>
            </w:pPr>
            <w:r w:rsidRPr="0088304D">
              <w:rPr>
                <w:rFonts w:ascii="Arial" w:hAnsi="Arial" w:cs="Arial"/>
                <w:szCs w:val="22"/>
              </w:rPr>
              <w:t>Health and wellbeing</w:t>
            </w:r>
          </w:p>
          <w:p w:rsidR="0088304D" w:rsidRPr="0088304D" w:rsidRDefault="0088304D" w:rsidP="00F069A1">
            <w:pPr>
              <w:pStyle w:val="PlainText"/>
              <w:numPr>
                <w:ilvl w:val="0"/>
                <w:numId w:val="13"/>
              </w:numPr>
              <w:rPr>
                <w:rFonts w:ascii="Arial" w:hAnsi="Arial" w:cs="Arial"/>
                <w:szCs w:val="22"/>
              </w:rPr>
            </w:pPr>
            <w:r w:rsidRPr="0088304D">
              <w:rPr>
                <w:rFonts w:ascii="Arial" w:hAnsi="Arial" w:cs="Arial"/>
                <w:szCs w:val="22"/>
              </w:rPr>
              <w:t>Community safety and environment</w:t>
            </w:r>
          </w:p>
        </w:tc>
      </w:tr>
      <w:tr w:rsidR="0088304D" w:rsidRPr="00C05E38" w:rsidTr="006861D8">
        <w:trPr>
          <w:trHeight w:val="435"/>
        </w:trPr>
        <w:tc>
          <w:tcPr>
            <w:tcW w:w="15451" w:type="dxa"/>
            <w:gridSpan w:val="5"/>
            <w:tcBorders>
              <w:bottom w:val="single" w:sz="4" w:space="0" w:color="auto"/>
            </w:tcBorders>
            <w:shd w:val="clear" w:color="auto" w:fill="EEECE1" w:themeFill="background2"/>
          </w:tcPr>
          <w:p w:rsidR="0088304D" w:rsidRPr="00C05E38" w:rsidRDefault="0088304D" w:rsidP="00BF6DA8">
            <w:pPr>
              <w:autoSpaceDE w:val="0"/>
              <w:autoSpaceDN w:val="0"/>
              <w:adjustRightInd w:val="0"/>
              <w:spacing w:before="60"/>
              <w:jc w:val="center"/>
              <w:rPr>
                <w:rFonts w:cs="Arial"/>
                <w:b/>
                <w:color w:val="000000"/>
                <w:szCs w:val="24"/>
                <w:lang w:eastAsia="en-GB"/>
              </w:rPr>
            </w:pPr>
            <w:r w:rsidRPr="00C05E38">
              <w:rPr>
                <w:rFonts w:cs="Arial"/>
                <w:b/>
                <w:color w:val="000000"/>
                <w:szCs w:val="24"/>
                <w:lang w:eastAsia="en-GB"/>
              </w:rPr>
              <w:t>HGIOS?4 QIs</w:t>
            </w:r>
          </w:p>
        </w:tc>
      </w:tr>
      <w:tr w:rsidR="0088304D" w:rsidRPr="004824B2" w:rsidTr="006861D8">
        <w:trPr>
          <w:trHeight w:val="435"/>
        </w:trPr>
        <w:tc>
          <w:tcPr>
            <w:tcW w:w="4409" w:type="dxa"/>
            <w:tcBorders>
              <w:right w:val="nil"/>
            </w:tcBorders>
            <w:shd w:val="clear" w:color="auto" w:fill="auto"/>
          </w:tcPr>
          <w:p w:rsidR="0088304D" w:rsidRPr="004824B2" w:rsidRDefault="0088304D" w:rsidP="00F069A1">
            <w:pPr>
              <w:pStyle w:val="ListParagraph"/>
              <w:numPr>
                <w:ilvl w:val="1"/>
                <w:numId w:val="7"/>
              </w:numPr>
              <w:spacing w:before="40"/>
              <w:rPr>
                <w:rFonts w:cs="Arial"/>
                <w:sz w:val="22"/>
              </w:rPr>
            </w:pPr>
            <w:r w:rsidRPr="004824B2">
              <w:rPr>
                <w:rFonts w:cs="Arial"/>
                <w:sz w:val="22"/>
              </w:rPr>
              <w:t>Self-evaluation for self-improvement</w:t>
            </w:r>
          </w:p>
          <w:p w:rsidR="0088304D" w:rsidRPr="004824B2" w:rsidRDefault="0088304D" w:rsidP="00F069A1">
            <w:pPr>
              <w:pStyle w:val="ListParagraph"/>
              <w:numPr>
                <w:ilvl w:val="1"/>
                <w:numId w:val="7"/>
              </w:numPr>
              <w:spacing w:before="40"/>
              <w:rPr>
                <w:rFonts w:cs="Arial"/>
                <w:sz w:val="22"/>
              </w:rPr>
            </w:pPr>
            <w:r w:rsidRPr="004824B2">
              <w:rPr>
                <w:rFonts w:cs="Arial"/>
                <w:sz w:val="22"/>
              </w:rPr>
              <w:t>Leadership of learning</w:t>
            </w:r>
          </w:p>
          <w:p w:rsidR="0088304D" w:rsidRDefault="0088304D" w:rsidP="00F069A1">
            <w:pPr>
              <w:pStyle w:val="ListParagraph"/>
              <w:numPr>
                <w:ilvl w:val="1"/>
                <w:numId w:val="7"/>
              </w:numPr>
              <w:spacing w:before="40"/>
              <w:rPr>
                <w:rFonts w:cs="Arial"/>
                <w:sz w:val="22"/>
              </w:rPr>
            </w:pPr>
            <w:r w:rsidRPr="004824B2">
              <w:rPr>
                <w:rFonts w:cs="Arial"/>
                <w:sz w:val="22"/>
              </w:rPr>
              <w:t>Leadership of change</w:t>
            </w:r>
          </w:p>
          <w:p w:rsidR="0088304D" w:rsidRPr="004824B2" w:rsidRDefault="0088304D" w:rsidP="00F069A1">
            <w:pPr>
              <w:pStyle w:val="ListParagraph"/>
              <w:numPr>
                <w:ilvl w:val="1"/>
                <w:numId w:val="7"/>
              </w:numPr>
              <w:spacing w:before="40"/>
              <w:rPr>
                <w:rFonts w:cs="Arial"/>
                <w:sz w:val="22"/>
              </w:rPr>
            </w:pPr>
            <w:r w:rsidRPr="004824B2">
              <w:rPr>
                <w:rFonts w:cs="Arial"/>
                <w:sz w:val="22"/>
              </w:rPr>
              <w:t>Leadership of management and staff</w:t>
            </w:r>
          </w:p>
          <w:p w:rsidR="0088304D" w:rsidRPr="00291EBD" w:rsidRDefault="0088304D" w:rsidP="00F069A1">
            <w:pPr>
              <w:pStyle w:val="ListParagraph"/>
              <w:numPr>
                <w:ilvl w:val="1"/>
                <w:numId w:val="7"/>
              </w:numPr>
              <w:spacing w:before="40"/>
              <w:rPr>
                <w:rFonts w:cs="Arial"/>
                <w:sz w:val="22"/>
              </w:rPr>
            </w:pPr>
            <w:r w:rsidRPr="00585855">
              <w:rPr>
                <w:rFonts w:cs="Arial"/>
                <w:sz w:val="22"/>
                <w:highlight w:val="yellow"/>
              </w:rPr>
              <w:t>Management of resources to promote equity</w:t>
            </w:r>
          </w:p>
        </w:tc>
        <w:tc>
          <w:tcPr>
            <w:tcW w:w="5254" w:type="dxa"/>
            <w:gridSpan w:val="3"/>
            <w:tcBorders>
              <w:left w:val="nil"/>
              <w:right w:val="nil"/>
            </w:tcBorders>
            <w:shd w:val="clear" w:color="auto" w:fill="auto"/>
          </w:tcPr>
          <w:p w:rsidR="0088304D" w:rsidRDefault="0088304D" w:rsidP="00BF6DA8">
            <w:pPr>
              <w:pStyle w:val="ListParagraph"/>
              <w:ind w:left="0"/>
              <w:rPr>
                <w:rFonts w:cs="Arial"/>
                <w:sz w:val="22"/>
              </w:rPr>
            </w:pPr>
            <w:r w:rsidRPr="004824B2">
              <w:rPr>
                <w:rFonts w:cs="Arial"/>
                <w:sz w:val="22"/>
              </w:rPr>
              <w:t>2.1 Safeguarding and child protection</w:t>
            </w:r>
          </w:p>
          <w:p w:rsidR="0088304D" w:rsidRPr="00585855" w:rsidRDefault="0088304D" w:rsidP="00BF6DA8">
            <w:pPr>
              <w:rPr>
                <w:rFonts w:cs="Arial"/>
                <w:sz w:val="22"/>
                <w:highlight w:val="yellow"/>
              </w:rPr>
            </w:pPr>
            <w:r w:rsidRPr="00585855">
              <w:rPr>
                <w:rFonts w:cs="Arial"/>
                <w:sz w:val="22"/>
                <w:highlight w:val="yellow"/>
              </w:rPr>
              <w:t>2.2  Curriculum</w:t>
            </w:r>
          </w:p>
          <w:p w:rsidR="0088304D" w:rsidRDefault="0088304D" w:rsidP="00BF6DA8">
            <w:pPr>
              <w:pStyle w:val="ListParagraph"/>
              <w:ind w:left="0"/>
              <w:rPr>
                <w:rFonts w:cs="Arial"/>
                <w:sz w:val="22"/>
              </w:rPr>
            </w:pPr>
            <w:r w:rsidRPr="00585855">
              <w:rPr>
                <w:rFonts w:cs="Arial"/>
                <w:sz w:val="22"/>
                <w:highlight w:val="yellow"/>
              </w:rPr>
              <w:t>2.3  Learning, teaching and assessment</w:t>
            </w:r>
          </w:p>
          <w:p w:rsidR="0088304D" w:rsidRPr="004824B2" w:rsidRDefault="0088304D" w:rsidP="00BF6DA8">
            <w:pPr>
              <w:pStyle w:val="ListParagraph"/>
              <w:ind w:left="0"/>
              <w:rPr>
                <w:rFonts w:cs="Arial"/>
                <w:sz w:val="22"/>
              </w:rPr>
            </w:pPr>
            <w:r w:rsidRPr="004824B2">
              <w:rPr>
                <w:rFonts w:cs="Arial"/>
                <w:sz w:val="22"/>
              </w:rPr>
              <w:t>2.4  Personalised support</w:t>
            </w:r>
          </w:p>
          <w:p w:rsidR="0088304D" w:rsidRPr="004824B2" w:rsidRDefault="0088304D" w:rsidP="00BF6DA8">
            <w:pPr>
              <w:rPr>
                <w:rFonts w:cs="Arial"/>
                <w:sz w:val="22"/>
              </w:rPr>
            </w:pPr>
            <w:r w:rsidRPr="004824B2">
              <w:rPr>
                <w:rFonts w:cs="Arial"/>
                <w:sz w:val="22"/>
              </w:rPr>
              <w:t>2.5  Family learning</w:t>
            </w:r>
          </w:p>
          <w:p w:rsidR="0088304D" w:rsidRDefault="0088304D" w:rsidP="00BF6DA8">
            <w:pPr>
              <w:rPr>
                <w:rFonts w:cs="Arial"/>
                <w:sz w:val="22"/>
              </w:rPr>
            </w:pPr>
            <w:r>
              <w:rPr>
                <w:rFonts w:cs="Arial"/>
                <w:sz w:val="22"/>
              </w:rPr>
              <w:t>2.6 Transitions</w:t>
            </w:r>
          </w:p>
          <w:p w:rsidR="0088304D" w:rsidRPr="004824B2" w:rsidRDefault="0088304D" w:rsidP="00BF6DA8">
            <w:pPr>
              <w:rPr>
                <w:rFonts w:cs="Arial"/>
                <w:sz w:val="22"/>
              </w:rPr>
            </w:pPr>
            <w:r w:rsidRPr="004824B2">
              <w:rPr>
                <w:rFonts w:cs="Arial"/>
                <w:sz w:val="22"/>
              </w:rPr>
              <w:lastRenderedPageBreak/>
              <w:t>2.7  Partnerships</w:t>
            </w:r>
          </w:p>
        </w:tc>
        <w:tc>
          <w:tcPr>
            <w:tcW w:w="5788" w:type="dxa"/>
            <w:tcBorders>
              <w:left w:val="nil"/>
            </w:tcBorders>
            <w:shd w:val="clear" w:color="auto" w:fill="auto"/>
          </w:tcPr>
          <w:p w:rsidR="0088304D" w:rsidRPr="004824B2" w:rsidRDefault="0088304D" w:rsidP="00BF6DA8">
            <w:pPr>
              <w:rPr>
                <w:rFonts w:cs="Arial"/>
                <w:sz w:val="22"/>
              </w:rPr>
            </w:pPr>
            <w:r w:rsidRPr="004824B2">
              <w:rPr>
                <w:rFonts w:cs="Arial"/>
                <w:sz w:val="22"/>
              </w:rPr>
              <w:lastRenderedPageBreak/>
              <w:t>3.1  Ensuring wellbeing, equality and inclusion</w:t>
            </w:r>
          </w:p>
          <w:p w:rsidR="0088304D" w:rsidRPr="00585855" w:rsidRDefault="0088304D" w:rsidP="00BF6DA8">
            <w:pPr>
              <w:autoSpaceDE w:val="0"/>
              <w:autoSpaceDN w:val="0"/>
              <w:adjustRightInd w:val="0"/>
              <w:rPr>
                <w:rFonts w:cs="Arial"/>
                <w:sz w:val="22"/>
                <w:highlight w:val="yellow"/>
              </w:rPr>
            </w:pPr>
            <w:r w:rsidRPr="00585855">
              <w:rPr>
                <w:rFonts w:cs="Arial"/>
                <w:sz w:val="22"/>
                <w:highlight w:val="yellow"/>
              </w:rPr>
              <w:t>3.2  Raising attainment and achievement</w:t>
            </w:r>
          </w:p>
          <w:p w:rsidR="0088304D" w:rsidRPr="004824B2" w:rsidRDefault="0088304D" w:rsidP="00BF6DA8">
            <w:pPr>
              <w:autoSpaceDE w:val="0"/>
              <w:autoSpaceDN w:val="0"/>
              <w:adjustRightInd w:val="0"/>
              <w:rPr>
                <w:rFonts w:cs="Arial"/>
                <w:sz w:val="22"/>
              </w:rPr>
            </w:pPr>
            <w:r w:rsidRPr="00585855">
              <w:rPr>
                <w:rFonts w:cs="Arial"/>
                <w:sz w:val="22"/>
                <w:highlight w:val="yellow"/>
              </w:rPr>
              <w:t>3.2  Securing children’s progress (ELC)</w:t>
            </w:r>
          </w:p>
          <w:p w:rsidR="0088304D" w:rsidRPr="004824B2" w:rsidRDefault="0088304D" w:rsidP="00BF6DA8">
            <w:pPr>
              <w:autoSpaceDE w:val="0"/>
              <w:autoSpaceDN w:val="0"/>
              <w:adjustRightInd w:val="0"/>
              <w:rPr>
                <w:rFonts w:cs="Arial"/>
                <w:sz w:val="22"/>
              </w:rPr>
            </w:pPr>
            <w:r w:rsidRPr="004824B2">
              <w:rPr>
                <w:rFonts w:cs="Arial"/>
                <w:sz w:val="22"/>
              </w:rPr>
              <w:t>3.3 Increasing creativity and employability</w:t>
            </w:r>
          </w:p>
        </w:tc>
      </w:tr>
      <w:tr w:rsidR="0088304D" w:rsidRPr="009E2929" w:rsidTr="006861D8">
        <w:trPr>
          <w:trHeight w:val="435"/>
        </w:trPr>
        <w:tc>
          <w:tcPr>
            <w:tcW w:w="15451" w:type="dxa"/>
            <w:gridSpan w:val="5"/>
            <w:shd w:val="clear" w:color="auto" w:fill="EEECE1" w:themeFill="background2"/>
          </w:tcPr>
          <w:p w:rsidR="0088304D" w:rsidRPr="009E2929" w:rsidRDefault="0088304D" w:rsidP="00BF6DA8">
            <w:pPr>
              <w:jc w:val="center"/>
              <w:rPr>
                <w:szCs w:val="24"/>
              </w:rPr>
            </w:pPr>
            <w:r w:rsidRPr="009E2929">
              <w:rPr>
                <w:rStyle w:val="Strong"/>
                <w:rFonts w:cs="Arial"/>
                <w:szCs w:val="24"/>
              </w:rPr>
              <w:lastRenderedPageBreak/>
              <w:t>Curriculum for Excellence – Entitlements for all children and young people</w:t>
            </w:r>
          </w:p>
        </w:tc>
      </w:tr>
      <w:tr w:rsidR="0088304D" w:rsidRPr="00EE5E26" w:rsidTr="006861D8">
        <w:trPr>
          <w:trHeight w:val="435"/>
        </w:trPr>
        <w:tc>
          <w:tcPr>
            <w:tcW w:w="6146" w:type="dxa"/>
            <w:gridSpan w:val="2"/>
            <w:tcBorders>
              <w:right w:val="nil"/>
            </w:tcBorders>
            <w:shd w:val="clear" w:color="auto" w:fill="auto"/>
          </w:tcPr>
          <w:p w:rsidR="0088304D" w:rsidRPr="00EE5E26" w:rsidRDefault="0088304D" w:rsidP="00BF6DA8">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sidR="00BA003D">
              <w:rPr>
                <w:rStyle w:val="Strong"/>
                <w:rFonts w:cs="Arial"/>
                <w:color w:val="000000"/>
                <w:sz w:val="20"/>
                <w:szCs w:val="20"/>
              </w:rPr>
              <w:t>.</w:t>
            </w:r>
          </w:p>
          <w:p w:rsidR="0088304D" w:rsidRPr="00EE5E26" w:rsidRDefault="0088304D" w:rsidP="00BF6DA8">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sidR="00BA003D">
              <w:rPr>
                <w:rStyle w:val="Strong"/>
                <w:rFonts w:cs="Arial"/>
                <w:color w:val="000000"/>
                <w:sz w:val="20"/>
                <w:szCs w:val="20"/>
              </w:rPr>
              <w:t>.</w:t>
            </w:r>
          </w:p>
          <w:p w:rsidR="0088304D" w:rsidRPr="00EE5E26" w:rsidRDefault="0088304D" w:rsidP="00BF6DA8">
            <w:pPr>
              <w:shd w:val="clear" w:color="auto" w:fill="FFFFFF"/>
              <w:rPr>
                <w:rFonts w:cs="Arial"/>
                <w:b/>
                <w:color w:val="000000"/>
                <w:sz w:val="20"/>
                <w:szCs w:val="20"/>
              </w:rPr>
            </w:pPr>
            <w:r w:rsidRPr="00EE5E26">
              <w:rPr>
                <w:rStyle w:val="Strong"/>
                <w:rFonts w:cs="Arial"/>
                <w:color w:val="000000"/>
                <w:sz w:val="20"/>
                <w:szCs w:val="20"/>
              </w:rPr>
              <w:t>3. Every young person is entitled to experience a senior phase where he or she can continue to develop the four capacities and also obtain qualifications</w:t>
            </w:r>
            <w:r w:rsidRPr="00EE5E26">
              <w:rPr>
                <w:rFonts w:cs="Arial"/>
                <w:b/>
                <w:color w:val="000000"/>
                <w:sz w:val="20"/>
                <w:szCs w:val="20"/>
              </w:rPr>
              <w:t>.</w:t>
            </w:r>
          </w:p>
          <w:p w:rsidR="0088304D" w:rsidRPr="00EE5E26" w:rsidRDefault="0088304D" w:rsidP="00BF6DA8">
            <w:pPr>
              <w:autoSpaceDE w:val="0"/>
              <w:autoSpaceDN w:val="0"/>
              <w:adjustRightInd w:val="0"/>
              <w:spacing w:before="40"/>
              <w:rPr>
                <w:rFonts w:cs="Arial"/>
                <w:bCs/>
                <w:color w:val="000000"/>
                <w:sz w:val="20"/>
                <w:szCs w:val="20"/>
              </w:rPr>
            </w:pPr>
          </w:p>
        </w:tc>
        <w:tc>
          <w:tcPr>
            <w:tcW w:w="9305" w:type="dxa"/>
            <w:gridSpan w:val="3"/>
            <w:tcBorders>
              <w:left w:val="nil"/>
            </w:tcBorders>
            <w:shd w:val="clear" w:color="auto" w:fill="auto"/>
          </w:tcPr>
          <w:p w:rsidR="0088304D" w:rsidRPr="00EE5E26" w:rsidRDefault="0088304D" w:rsidP="00BF6DA8">
            <w:pPr>
              <w:shd w:val="clear" w:color="auto" w:fill="FFFFFF"/>
              <w:rPr>
                <w:rFonts w:cs="Arial"/>
                <w:b/>
                <w:color w:val="000000"/>
                <w:sz w:val="20"/>
                <w:szCs w:val="20"/>
              </w:rPr>
            </w:pPr>
            <w:r w:rsidRPr="00EE5E26">
              <w:rPr>
                <w:rStyle w:val="Strong"/>
                <w:rFonts w:cs="Arial"/>
                <w:color w:val="000000"/>
                <w:sz w:val="20"/>
                <w:szCs w:val="20"/>
              </w:rPr>
              <w:t>4. Every child and young person is entitled to develop</w:t>
            </w:r>
            <w:r>
              <w:rPr>
                <w:rStyle w:val="Strong"/>
                <w:rFonts w:cs="Arial"/>
                <w:color w:val="000000"/>
                <w:sz w:val="20"/>
                <w:szCs w:val="20"/>
              </w:rPr>
              <w:t xml:space="preserve"> skills for learning</w:t>
            </w:r>
            <w:proofErr w:type="gramStart"/>
            <w:r>
              <w:rPr>
                <w:rStyle w:val="Strong"/>
                <w:rFonts w:cs="Arial"/>
                <w:color w:val="000000"/>
                <w:sz w:val="20"/>
                <w:szCs w:val="20"/>
              </w:rPr>
              <w:t xml:space="preserve">, </w:t>
            </w:r>
            <w:r w:rsidRPr="00EE5E26">
              <w:rPr>
                <w:rStyle w:val="Strong"/>
                <w:rFonts w:cs="Arial"/>
                <w:color w:val="000000"/>
                <w:sz w:val="20"/>
                <w:szCs w:val="20"/>
              </w:rPr>
              <w:t xml:space="preserve"> life</w:t>
            </w:r>
            <w:proofErr w:type="gramEnd"/>
            <w:r w:rsidRPr="00EE5E26">
              <w:rPr>
                <w:rStyle w:val="Strong"/>
                <w:rFonts w:cs="Arial"/>
                <w:color w:val="000000"/>
                <w:sz w:val="20"/>
                <w:szCs w:val="20"/>
              </w:rPr>
              <w:t xml:space="preserve"> and work, with a continuous focus on literacy and numeracy and health and wellbeing</w:t>
            </w:r>
            <w:r w:rsidR="00BA003D">
              <w:rPr>
                <w:rStyle w:val="Strong"/>
                <w:rFonts w:cs="Arial"/>
                <w:color w:val="000000"/>
                <w:sz w:val="20"/>
                <w:szCs w:val="20"/>
              </w:rPr>
              <w:t>.</w:t>
            </w:r>
          </w:p>
          <w:p w:rsidR="0088304D" w:rsidRPr="00EE5E26" w:rsidRDefault="0088304D" w:rsidP="00BF6DA8">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sidR="00BA003D">
              <w:rPr>
                <w:rStyle w:val="Strong"/>
                <w:rFonts w:cs="Arial"/>
                <w:color w:val="000000"/>
                <w:sz w:val="20"/>
                <w:szCs w:val="20"/>
              </w:rPr>
              <w:t>.</w:t>
            </w:r>
          </w:p>
          <w:p w:rsidR="0088304D" w:rsidRPr="00EE5E26" w:rsidRDefault="0088304D" w:rsidP="00BF6DA8">
            <w:pPr>
              <w:autoSpaceDE w:val="0"/>
              <w:autoSpaceDN w:val="0"/>
              <w:adjustRightInd w:val="0"/>
              <w:spacing w:before="40"/>
              <w:rPr>
                <w:rFonts w:cs="Arial"/>
                <w:bCs/>
                <w:color w:val="000000"/>
                <w:sz w:val="20"/>
                <w:szCs w:val="20"/>
              </w:rPr>
            </w:pPr>
            <w:r w:rsidRPr="00EE5E26">
              <w:rPr>
                <w:rStyle w:val="Strong"/>
                <w:rFonts w:cs="Arial"/>
                <w:color w:val="000000"/>
                <w:sz w:val="20"/>
                <w:szCs w:val="20"/>
              </w:rPr>
              <w:t>6. Every young person is entitled to support in moving into a positive and sustained destination</w:t>
            </w:r>
            <w:r w:rsidR="00BA003D">
              <w:rPr>
                <w:rStyle w:val="Strong"/>
                <w:rFonts w:cs="Arial"/>
                <w:color w:val="000000"/>
                <w:sz w:val="20"/>
                <w:szCs w:val="20"/>
              </w:rPr>
              <w:t>.</w:t>
            </w:r>
          </w:p>
        </w:tc>
      </w:tr>
    </w:tbl>
    <w:p w:rsidR="00EE5E26" w:rsidRPr="00EE5E26" w:rsidRDefault="00EE5E26" w:rsidP="006A1033">
      <w:pPr>
        <w:rPr>
          <w:sz w:val="20"/>
          <w:szCs w:val="20"/>
        </w:rPr>
      </w:pPr>
    </w:p>
    <w:tbl>
      <w:tblPr>
        <w:tblpPr w:leftFromText="180" w:rightFromText="180" w:vertAnchor="text" w:horzAnchor="margin" w:tblpXSpec="center" w:tblpY="-23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87"/>
        <w:gridCol w:w="751"/>
        <w:gridCol w:w="1450"/>
        <w:gridCol w:w="1317"/>
        <w:gridCol w:w="1709"/>
        <w:gridCol w:w="1148"/>
        <w:gridCol w:w="928"/>
      </w:tblGrid>
      <w:tr w:rsidR="00BF52CB" w:rsidRPr="00653D47" w:rsidTr="009E666D">
        <w:trPr>
          <w:trHeight w:val="424"/>
        </w:trPr>
        <w:tc>
          <w:tcPr>
            <w:tcW w:w="7831" w:type="dxa"/>
            <w:gridSpan w:val="2"/>
            <w:tcBorders>
              <w:right w:val="nil"/>
            </w:tcBorders>
            <w:shd w:val="clear" w:color="auto" w:fill="EEECE1"/>
          </w:tcPr>
          <w:p w:rsidR="00BF52CB" w:rsidRDefault="00BF52CB" w:rsidP="009E666D">
            <w:pPr>
              <w:pStyle w:val="Pa15"/>
              <w:spacing w:before="60" w:after="60" w:line="240" w:lineRule="auto"/>
              <w:rPr>
                <w:rFonts w:ascii="Arial" w:hAnsi="Arial" w:cs="Arial"/>
                <w:b/>
                <w:color w:val="1F497D" w:themeColor="text2"/>
              </w:rPr>
            </w:pPr>
            <w:r w:rsidRPr="00477F32">
              <w:rPr>
                <w:rFonts w:ascii="Arial" w:hAnsi="Arial" w:cs="Arial"/>
                <w:sz w:val="20"/>
                <w:szCs w:val="20"/>
              </w:rPr>
              <w:lastRenderedPageBreak/>
              <w:br w:type="page"/>
              <w:t>I</w:t>
            </w:r>
            <w:r w:rsidRPr="00477F32">
              <w:rPr>
                <w:rFonts w:ascii="Arial" w:hAnsi="Arial" w:cs="Arial"/>
                <w:b/>
                <w:color w:val="1F497D"/>
              </w:rPr>
              <w:t xml:space="preserve">mprovement Priority </w:t>
            </w:r>
            <w:r>
              <w:rPr>
                <w:rFonts w:ascii="Arial" w:hAnsi="Arial" w:cs="Arial"/>
                <w:b/>
                <w:color w:val="1F497D"/>
              </w:rPr>
              <w:t>1:</w:t>
            </w:r>
          </w:p>
          <w:p w:rsidR="00BF52CB" w:rsidRDefault="00BF52CB" w:rsidP="009E666D">
            <w:pPr>
              <w:pStyle w:val="Pa15"/>
              <w:spacing w:before="60" w:after="60" w:line="240" w:lineRule="auto"/>
              <w:rPr>
                <w:rStyle w:val="A3"/>
                <w:rFonts w:ascii="Arial" w:hAnsi="Arial" w:cs="Arial"/>
                <w:color w:val="1F497D" w:themeColor="text2"/>
                <w:sz w:val="24"/>
                <w:szCs w:val="24"/>
              </w:rPr>
            </w:pPr>
            <w:r w:rsidRPr="00477F32">
              <w:rPr>
                <w:rStyle w:val="A3"/>
                <w:rFonts w:ascii="Arial" w:hAnsi="Arial" w:cs="Arial"/>
                <w:color w:val="1F497D" w:themeColor="text2"/>
                <w:sz w:val="24"/>
                <w:szCs w:val="24"/>
              </w:rPr>
              <w:t xml:space="preserve">Improvement in attainment - literacy </w:t>
            </w:r>
            <w:r>
              <w:rPr>
                <w:rStyle w:val="A3"/>
                <w:rFonts w:ascii="Arial" w:hAnsi="Arial" w:cs="Arial"/>
                <w:color w:val="1F497D" w:themeColor="text2"/>
                <w:sz w:val="24"/>
                <w:szCs w:val="24"/>
              </w:rPr>
              <w:t>and numeracy</w:t>
            </w:r>
          </w:p>
          <w:p w:rsidR="00BF52CB" w:rsidRPr="001632C7" w:rsidRDefault="00BF52CB" w:rsidP="009E666D">
            <w:pPr>
              <w:pStyle w:val="Pa15"/>
              <w:spacing w:before="60" w:after="60" w:line="240" w:lineRule="auto"/>
              <w:rPr>
                <w:rFonts w:ascii="Arial" w:hAnsi="Arial" w:cs="Arial"/>
                <w:b/>
                <w:bCs/>
                <w:color w:val="1F497D" w:themeColor="text2"/>
                <w:sz w:val="22"/>
                <w:szCs w:val="22"/>
              </w:rPr>
            </w:pPr>
            <w:r w:rsidRPr="001632C7">
              <w:rPr>
                <w:rFonts w:ascii="Arial" w:hAnsi="Arial" w:cs="Arial"/>
                <w:b/>
                <w:color w:val="1F497D" w:themeColor="text2"/>
                <w:sz w:val="22"/>
                <w:szCs w:val="22"/>
              </w:rPr>
              <w:t>Improvement in Literacy</w:t>
            </w:r>
          </w:p>
          <w:p w:rsidR="00BF52CB" w:rsidRDefault="00BF52CB" w:rsidP="009E666D">
            <w:pPr>
              <w:pStyle w:val="Pa15"/>
              <w:spacing w:before="60" w:after="60" w:line="240" w:lineRule="auto"/>
              <w:rPr>
                <w:rFonts w:ascii="Arial" w:hAnsi="Arial" w:cs="Arial"/>
                <w:b/>
                <w:color w:val="1F497D" w:themeColor="text2"/>
              </w:rPr>
            </w:pPr>
            <w:r w:rsidRPr="00D13B1D">
              <w:rPr>
                <w:rFonts w:ascii="Arial" w:hAnsi="Arial" w:cs="Arial"/>
                <w:b/>
                <w:color w:val="1F497D" w:themeColor="text2"/>
              </w:rPr>
              <w:t>Lead Responsible:</w:t>
            </w:r>
            <w:r>
              <w:rPr>
                <w:rFonts w:ascii="Arial" w:hAnsi="Arial" w:cs="Arial"/>
                <w:b/>
                <w:color w:val="1F497D" w:themeColor="text2"/>
              </w:rPr>
              <w:t xml:space="preserve"> </w:t>
            </w:r>
            <w:r w:rsidR="008B027E">
              <w:rPr>
                <w:rFonts w:ascii="Arial" w:hAnsi="Arial" w:cs="Arial"/>
                <w:b/>
                <w:color w:val="1F497D" w:themeColor="text2"/>
              </w:rPr>
              <w:t>HT</w:t>
            </w:r>
            <w:r w:rsidR="00AF6234">
              <w:rPr>
                <w:rFonts w:ascii="Arial" w:hAnsi="Arial" w:cs="Arial"/>
                <w:b/>
                <w:color w:val="1F497D" w:themeColor="text2"/>
              </w:rPr>
              <w:t xml:space="preserve">/DHT/Literacy Co-ordinator/Early years Teachers </w:t>
            </w:r>
          </w:p>
          <w:p w:rsidR="00BF52CB" w:rsidRPr="00EC3024" w:rsidRDefault="00BF52CB" w:rsidP="009E666D">
            <w:pPr>
              <w:rPr>
                <w:lang w:eastAsia="en-GB"/>
              </w:rPr>
            </w:pPr>
            <w:r w:rsidRPr="00EC3024">
              <w:rPr>
                <w:b/>
                <w:color w:val="1F497D" w:themeColor="text2"/>
                <w:sz w:val="22"/>
                <w:lang w:eastAsia="en-GB"/>
              </w:rPr>
              <w:t>Partnership Forum (where appropriate)</w:t>
            </w:r>
            <w:r>
              <w:rPr>
                <w:b/>
                <w:color w:val="1F497D" w:themeColor="text2"/>
                <w:sz w:val="22"/>
                <w:lang w:eastAsia="en-GB"/>
              </w:rPr>
              <w:t>:</w:t>
            </w:r>
          </w:p>
        </w:tc>
        <w:tc>
          <w:tcPr>
            <w:tcW w:w="7303" w:type="dxa"/>
            <w:gridSpan w:val="6"/>
            <w:tcBorders>
              <w:left w:val="nil"/>
            </w:tcBorders>
            <w:shd w:val="clear" w:color="auto" w:fill="EEECE1"/>
          </w:tcPr>
          <w:p w:rsidR="00BF52CB" w:rsidRPr="0071020C" w:rsidRDefault="00BF52CB" w:rsidP="009E666D">
            <w:pPr>
              <w:pStyle w:val="Pa15"/>
              <w:spacing w:before="60" w:after="60" w:line="240" w:lineRule="auto"/>
              <w:ind w:left="360"/>
              <w:rPr>
                <w:rFonts w:ascii="Arial" w:hAnsi="Arial" w:cs="Arial"/>
                <w:b/>
                <w:color w:val="1F497D" w:themeColor="text2"/>
              </w:rPr>
            </w:pPr>
            <w:r w:rsidRPr="0071020C">
              <w:rPr>
                <w:rFonts w:ascii="Arial" w:hAnsi="Arial" w:cs="Arial"/>
                <w:b/>
                <w:color w:val="1F497D" w:themeColor="text2"/>
              </w:rPr>
              <w:t>Expected Outcome(s) for whom, by when, by how much?</w:t>
            </w:r>
          </w:p>
          <w:p w:rsidR="00BF52CB" w:rsidRPr="0071020C" w:rsidRDefault="00BF52CB" w:rsidP="0071020C">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color w:val="1F497D" w:themeColor="text2"/>
                <w:sz w:val="22"/>
              </w:rPr>
            </w:pPr>
            <w:r w:rsidRPr="0071020C">
              <w:rPr>
                <w:rFonts w:eastAsiaTheme="minorHAnsi" w:cs="Arial"/>
                <w:b/>
                <w:color w:val="1F497D" w:themeColor="text2"/>
                <w:sz w:val="22"/>
              </w:rPr>
              <w:t>By June 2019, all staff will have increased confidence and working knowledge of literacy progressions to inform moderation and professional judgement of levels.</w:t>
            </w:r>
          </w:p>
          <w:p w:rsidR="00BF52CB" w:rsidRPr="0071020C" w:rsidRDefault="00BF52CB" w:rsidP="0071020C">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color w:val="1F497D" w:themeColor="text2"/>
                <w:sz w:val="22"/>
              </w:rPr>
            </w:pPr>
            <w:r w:rsidRPr="0071020C">
              <w:rPr>
                <w:rFonts w:eastAsiaTheme="minorHAnsi" w:cs="Arial"/>
                <w:b/>
                <w:color w:val="1F497D" w:themeColor="text2"/>
                <w:sz w:val="22"/>
              </w:rPr>
              <w:t>In listening and talking, all pupils will make progress with attainment in P1, P4 and P7 reaching at least 85% by June 2019.</w:t>
            </w:r>
          </w:p>
          <w:p w:rsidR="00BF52CB" w:rsidRPr="0071020C" w:rsidRDefault="00BF52CB" w:rsidP="0071020C">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color w:val="1F497D" w:themeColor="text2"/>
                <w:sz w:val="22"/>
              </w:rPr>
            </w:pPr>
            <w:r w:rsidRPr="0071020C">
              <w:rPr>
                <w:rFonts w:eastAsiaTheme="minorHAnsi" w:cs="Arial"/>
                <w:b/>
                <w:color w:val="1F497D" w:themeColor="text2"/>
                <w:sz w:val="22"/>
              </w:rPr>
              <w:t>In reading, the targeted group of pupils make progress towards achieving expected Tools for Reading benchmarks for First and Second Level by June 2019.</w:t>
            </w:r>
          </w:p>
          <w:p w:rsidR="00BF52CB" w:rsidRPr="0071020C" w:rsidRDefault="00BF52CB" w:rsidP="0071020C">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color w:val="1F497D" w:themeColor="text2"/>
                <w:sz w:val="22"/>
              </w:rPr>
            </w:pPr>
            <w:r w:rsidRPr="0071020C">
              <w:rPr>
                <w:rFonts w:eastAsiaTheme="minorHAnsi" w:cs="Arial"/>
                <w:b/>
                <w:color w:val="1F497D" w:themeColor="text2"/>
                <w:sz w:val="22"/>
              </w:rPr>
              <w:t>In writing, all pupils will make progress in level</w:t>
            </w:r>
            <w:r w:rsidR="008B027E" w:rsidRPr="0071020C">
              <w:rPr>
                <w:rFonts w:eastAsiaTheme="minorHAnsi" w:cs="Arial"/>
                <w:b/>
                <w:color w:val="1F497D" w:themeColor="text2"/>
                <w:sz w:val="22"/>
              </w:rPr>
              <w:t>s of attainment:  P1 at least 75%, P4 at least  80% and P7 at least 85</w:t>
            </w:r>
            <w:r w:rsidRPr="0071020C">
              <w:rPr>
                <w:rFonts w:eastAsiaTheme="minorHAnsi" w:cs="Arial"/>
                <w:b/>
                <w:color w:val="1F497D" w:themeColor="text2"/>
                <w:sz w:val="22"/>
              </w:rPr>
              <w:t>% by June 2019</w:t>
            </w:r>
          </w:p>
          <w:p w:rsidR="0071020C" w:rsidRPr="0071020C" w:rsidRDefault="0071020C" w:rsidP="0071020C">
            <w:pPr>
              <w:pStyle w:val="ListParagraph"/>
              <w:numPr>
                <w:ilvl w:val="0"/>
                <w:numId w:val="37"/>
              </w:numPr>
              <w:autoSpaceDE w:val="0"/>
              <w:autoSpaceDN w:val="0"/>
              <w:adjustRightInd w:val="0"/>
              <w:spacing w:before="40"/>
              <w:rPr>
                <w:rFonts w:cs="Arial"/>
                <w:b/>
                <w:bCs/>
                <w:color w:val="1F497D" w:themeColor="text2"/>
                <w:sz w:val="22"/>
                <w:lang w:eastAsia="en-GB"/>
              </w:rPr>
            </w:pPr>
            <w:r w:rsidRPr="0071020C">
              <w:rPr>
                <w:rFonts w:cs="Arial"/>
                <w:b/>
                <w:bCs/>
                <w:color w:val="1F497D" w:themeColor="text2"/>
                <w:sz w:val="22"/>
                <w:lang w:eastAsia="en-GB"/>
              </w:rPr>
              <w:t xml:space="preserve">By June 2019, all staff </w:t>
            </w:r>
            <w:proofErr w:type="gramStart"/>
            <w:r w:rsidRPr="0071020C">
              <w:rPr>
                <w:rFonts w:cs="Arial"/>
                <w:b/>
                <w:bCs/>
                <w:color w:val="1F497D" w:themeColor="text2"/>
                <w:sz w:val="22"/>
                <w:lang w:eastAsia="en-GB"/>
              </w:rPr>
              <w:t>have</w:t>
            </w:r>
            <w:proofErr w:type="gramEnd"/>
            <w:r w:rsidRPr="0071020C">
              <w:rPr>
                <w:rFonts w:cs="Arial"/>
                <w:b/>
                <w:bCs/>
                <w:color w:val="1F497D" w:themeColor="text2"/>
                <w:sz w:val="22"/>
                <w:lang w:eastAsia="en-GB"/>
              </w:rPr>
              <w:t xml:space="preserve"> increased confidence in using strategies from Emergent literacy approaches. </w:t>
            </w:r>
          </w:p>
          <w:p w:rsidR="0071020C" w:rsidRPr="00C8478F" w:rsidRDefault="0071020C" w:rsidP="0071020C">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sz w:val="20"/>
                <w:szCs w:val="20"/>
              </w:rPr>
            </w:pPr>
            <w:r w:rsidRPr="0071020C">
              <w:rPr>
                <w:rFonts w:cs="Arial"/>
                <w:b/>
                <w:bCs/>
                <w:color w:val="1F497D" w:themeColor="text2"/>
                <w:sz w:val="22"/>
                <w:lang w:eastAsia="en-GB"/>
              </w:rPr>
              <w:t xml:space="preserve">Increased attainment by June 2019, in Literacy at least 75% of pupils in P1 to achieve </w:t>
            </w:r>
            <w:proofErr w:type="gramStart"/>
            <w:r w:rsidRPr="0071020C">
              <w:rPr>
                <w:rFonts w:cs="Arial"/>
                <w:b/>
                <w:bCs/>
                <w:color w:val="1F497D" w:themeColor="text2"/>
                <w:sz w:val="22"/>
                <w:lang w:eastAsia="en-GB"/>
              </w:rPr>
              <w:t>Early</w:t>
            </w:r>
            <w:proofErr w:type="gramEnd"/>
            <w:r w:rsidRPr="0071020C">
              <w:rPr>
                <w:rFonts w:cs="Arial"/>
                <w:b/>
                <w:bCs/>
                <w:color w:val="1F497D" w:themeColor="text2"/>
                <w:sz w:val="22"/>
                <w:lang w:eastAsia="en-GB"/>
              </w:rPr>
              <w:t xml:space="preserve"> level benchmark.</w:t>
            </w:r>
          </w:p>
        </w:tc>
      </w:tr>
      <w:tr w:rsidR="00BF52CB" w:rsidRPr="00653D47" w:rsidTr="009E666D">
        <w:trPr>
          <w:trHeight w:val="274"/>
        </w:trPr>
        <w:tc>
          <w:tcPr>
            <w:tcW w:w="4644" w:type="dxa"/>
            <w:vMerge w:val="restart"/>
            <w:shd w:val="clear" w:color="auto" w:fill="auto"/>
          </w:tcPr>
          <w:p w:rsidR="00BF52CB" w:rsidRDefault="00BF52CB" w:rsidP="009E666D">
            <w:pPr>
              <w:spacing w:before="60"/>
              <w:jc w:val="center"/>
              <w:rPr>
                <w:rFonts w:cs="Arial"/>
                <w:b/>
                <w:sz w:val="20"/>
                <w:szCs w:val="20"/>
              </w:rPr>
            </w:pPr>
            <w:r>
              <w:rPr>
                <w:rFonts w:cs="Arial"/>
                <w:b/>
                <w:sz w:val="20"/>
                <w:szCs w:val="20"/>
              </w:rPr>
              <w:t xml:space="preserve">Impact Measures </w:t>
            </w:r>
            <w:r w:rsidRPr="00EA7F36">
              <w:rPr>
                <w:rFonts w:cs="Arial"/>
                <w:b/>
                <w:sz w:val="20"/>
                <w:szCs w:val="20"/>
              </w:rPr>
              <w:t>How will we know?</w:t>
            </w:r>
          </w:p>
          <w:p w:rsidR="00BF52CB" w:rsidRDefault="00BF52CB" w:rsidP="009E666D">
            <w:pPr>
              <w:rPr>
                <w:rFonts w:cs="Arial"/>
                <w:b/>
                <w:sz w:val="16"/>
                <w:szCs w:val="16"/>
              </w:rPr>
            </w:pPr>
            <w:r>
              <w:rPr>
                <w:rFonts w:cs="Arial"/>
                <w:b/>
                <w:sz w:val="16"/>
                <w:szCs w:val="16"/>
              </w:rPr>
              <w:t>E.g.</w:t>
            </w:r>
          </w:p>
          <w:p w:rsidR="00BF52CB" w:rsidRDefault="00BF52CB" w:rsidP="009E666D">
            <w:pPr>
              <w:rPr>
                <w:rFonts w:cs="Arial"/>
                <w:b/>
                <w:sz w:val="16"/>
                <w:szCs w:val="16"/>
              </w:rPr>
            </w:pPr>
            <w:r>
              <w:rPr>
                <w:rFonts w:cs="Arial"/>
                <w:b/>
                <w:sz w:val="16"/>
                <w:szCs w:val="16"/>
              </w:rPr>
              <w:t>Attainment</w:t>
            </w:r>
          </w:p>
          <w:p w:rsidR="00BF52CB" w:rsidRDefault="00BF52CB" w:rsidP="009E666D">
            <w:pPr>
              <w:rPr>
                <w:rFonts w:cs="Arial"/>
                <w:b/>
                <w:sz w:val="16"/>
                <w:szCs w:val="16"/>
              </w:rPr>
            </w:pPr>
            <w:r>
              <w:rPr>
                <w:rFonts w:cs="Arial"/>
                <w:b/>
                <w:sz w:val="16"/>
                <w:szCs w:val="16"/>
              </w:rPr>
              <w:t>Attendance</w:t>
            </w:r>
          </w:p>
          <w:p w:rsidR="00BF52CB" w:rsidRDefault="00BF52CB" w:rsidP="009E666D">
            <w:pPr>
              <w:rPr>
                <w:rFonts w:cs="Arial"/>
                <w:b/>
                <w:sz w:val="16"/>
                <w:szCs w:val="16"/>
              </w:rPr>
            </w:pPr>
            <w:r>
              <w:rPr>
                <w:rFonts w:cs="Arial"/>
                <w:b/>
                <w:sz w:val="16"/>
                <w:szCs w:val="16"/>
              </w:rPr>
              <w:t>Inclusion / Exclusion</w:t>
            </w:r>
          </w:p>
          <w:p w:rsidR="00BF52CB" w:rsidRDefault="00BF52CB" w:rsidP="009E666D">
            <w:pPr>
              <w:rPr>
                <w:rFonts w:cs="Arial"/>
                <w:b/>
                <w:sz w:val="16"/>
                <w:szCs w:val="16"/>
              </w:rPr>
            </w:pPr>
            <w:r>
              <w:rPr>
                <w:rFonts w:cs="Arial"/>
                <w:b/>
                <w:sz w:val="16"/>
                <w:szCs w:val="16"/>
              </w:rPr>
              <w:t>Engagement</w:t>
            </w:r>
          </w:p>
          <w:p w:rsidR="00BF52CB" w:rsidRDefault="00BF52CB" w:rsidP="009E666D">
            <w:pPr>
              <w:rPr>
                <w:rFonts w:cs="Arial"/>
                <w:b/>
                <w:sz w:val="16"/>
                <w:szCs w:val="16"/>
              </w:rPr>
            </w:pPr>
            <w:r>
              <w:rPr>
                <w:rFonts w:cs="Arial"/>
                <w:b/>
                <w:sz w:val="16"/>
                <w:szCs w:val="16"/>
              </w:rPr>
              <w:t>Participation</w:t>
            </w:r>
          </w:p>
          <w:p w:rsidR="00BF52CB" w:rsidRDefault="00BF52CB" w:rsidP="009E666D">
            <w:pPr>
              <w:rPr>
                <w:rFonts w:cs="Arial"/>
                <w:b/>
                <w:sz w:val="16"/>
                <w:szCs w:val="16"/>
              </w:rPr>
            </w:pPr>
            <w:r>
              <w:rPr>
                <w:rFonts w:cs="Arial"/>
                <w:b/>
                <w:sz w:val="16"/>
                <w:szCs w:val="16"/>
              </w:rPr>
              <w:t>Consultation; Professional Dialogue</w:t>
            </w:r>
          </w:p>
          <w:p w:rsidR="00BF52CB" w:rsidRDefault="00BF52CB" w:rsidP="009E666D">
            <w:pPr>
              <w:rPr>
                <w:rFonts w:cs="Arial"/>
                <w:b/>
                <w:sz w:val="16"/>
                <w:szCs w:val="16"/>
              </w:rPr>
            </w:pPr>
            <w:r>
              <w:rPr>
                <w:rFonts w:cs="Arial"/>
                <w:b/>
                <w:sz w:val="16"/>
                <w:szCs w:val="16"/>
              </w:rPr>
              <w:t>Self-Evaluation; HGIOS 4; HGIOURS</w:t>
            </w:r>
          </w:p>
          <w:p w:rsidR="00BF52CB" w:rsidRPr="00D22243" w:rsidRDefault="00BF52CB" w:rsidP="009E666D">
            <w:pPr>
              <w:rPr>
                <w:rFonts w:cs="Arial"/>
                <w:b/>
                <w:sz w:val="16"/>
                <w:szCs w:val="16"/>
              </w:rPr>
            </w:pPr>
            <w:r>
              <w:rPr>
                <w:rFonts w:cs="Arial"/>
                <w:b/>
                <w:sz w:val="16"/>
                <w:szCs w:val="16"/>
              </w:rPr>
              <w:t>Voting Tokens</w:t>
            </w:r>
          </w:p>
        </w:tc>
        <w:tc>
          <w:tcPr>
            <w:tcW w:w="3938" w:type="dxa"/>
            <w:gridSpan w:val="2"/>
            <w:vMerge w:val="restart"/>
          </w:tcPr>
          <w:p w:rsidR="00BF52CB" w:rsidRPr="00FF3838" w:rsidRDefault="00BF52CB" w:rsidP="009E666D">
            <w:pPr>
              <w:jc w:val="center"/>
              <w:rPr>
                <w:rFonts w:cs="Arial"/>
                <w:b/>
                <w:sz w:val="20"/>
                <w:szCs w:val="20"/>
              </w:rPr>
            </w:pPr>
            <w:r w:rsidRPr="00FF3838">
              <w:rPr>
                <w:rFonts w:cs="Arial"/>
                <w:b/>
                <w:sz w:val="20"/>
                <w:szCs w:val="20"/>
              </w:rPr>
              <w:t>Specific Actions</w:t>
            </w:r>
          </w:p>
        </w:tc>
        <w:tc>
          <w:tcPr>
            <w:tcW w:w="2767" w:type="dxa"/>
            <w:gridSpan w:val="2"/>
            <w:vMerge w:val="restart"/>
          </w:tcPr>
          <w:p w:rsidR="00BF52CB" w:rsidRPr="00FF3838" w:rsidRDefault="00BF52CB" w:rsidP="009E666D">
            <w:pPr>
              <w:jc w:val="center"/>
              <w:rPr>
                <w:rFonts w:cs="Arial"/>
                <w:b/>
                <w:sz w:val="20"/>
                <w:szCs w:val="20"/>
              </w:rPr>
            </w:pPr>
            <w:r w:rsidRPr="00FF3838">
              <w:rPr>
                <w:rFonts w:cs="Arial"/>
                <w:b/>
                <w:sz w:val="20"/>
                <w:szCs w:val="20"/>
              </w:rPr>
              <w:t>QI 1.5</w:t>
            </w:r>
          </w:p>
          <w:p w:rsidR="00BF52CB" w:rsidRPr="00FF3838" w:rsidRDefault="00BF52CB" w:rsidP="009E666D">
            <w:pPr>
              <w:jc w:val="center"/>
              <w:rPr>
                <w:rFonts w:cs="Arial"/>
                <w:b/>
                <w:sz w:val="20"/>
                <w:szCs w:val="20"/>
              </w:rPr>
            </w:pPr>
            <w:r w:rsidRPr="00FF3838">
              <w:rPr>
                <w:rFonts w:cs="Arial"/>
                <w:b/>
                <w:sz w:val="20"/>
                <w:szCs w:val="20"/>
              </w:rPr>
              <w:t>Management of resources to promote equity</w:t>
            </w:r>
          </w:p>
          <w:p w:rsidR="00BF52CB" w:rsidRPr="00FF3838" w:rsidRDefault="00BF52CB" w:rsidP="009E666D">
            <w:pPr>
              <w:rPr>
                <w:rFonts w:cs="Arial"/>
                <w:sz w:val="16"/>
                <w:szCs w:val="16"/>
              </w:rPr>
            </w:pPr>
          </w:p>
        </w:tc>
        <w:tc>
          <w:tcPr>
            <w:tcW w:w="1709" w:type="dxa"/>
            <w:vMerge w:val="restart"/>
            <w:shd w:val="clear" w:color="auto" w:fill="auto"/>
          </w:tcPr>
          <w:p w:rsidR="00BF52CB" w:rsidRPr="00FF3838" w:rsidRDefault="00BF52CB" w:rsidP="009E666D">
            <w:pPr>
              <w:spacing w:before="60"/>
              <w:jc w:val="center"/>
              <w:rPr>
                <w:rFonts w:cs="Arial"/>
                <w:b/>
                <w:sz w:val="20"/>
                <w:szCs w:val="20"/>
              </w:rPr>
            </w:pPr>
            <w:r w:rsidRPr="00FF3838">
              <w:rPr>
                <w:rFonts w:cs="Arial"/>
                <w:b/>
                <w:sz w:val="20"/>
                <w:szCs w:val="20"/>
              </w:rPr>
              <w:t>QI 1.3 Leadership of change</w:t>
            </w:r>
          </w:p>
        </w:tc>
        <w:tc>
          <w:tcPr>
            <w:tcW w:w="1148" w:type="dxa"/>
            <w:vMerge w:val="restart"/>
          </w:tcPr>
          <w:p w:rsidR="00BF52CB" w:rsidRDefault="00BF52CB" w:rsidP="009E666D">
            <w:pPr>
              <w:pStyle w:val="Pa15"/>
              <w:spacing w:before="40" w:after="40" w:line="240" w:lineRule="auto"/>
              <w:jc w:val="center"/>
              <w:rPr>
                <w:rFonts w:cs="Arial"/>
                <w:b/>
                <w:sz w:val="20"/>
                <w:szCs w:val="20"/>
              </w:rPr>
            </w:pPr>
            <w:r>
              <w:rPr>
                <w:rFonts w:cs="Arial"/>
                <w:b/>
                <w:sz w:val="20"/>
                <w:szCs w:val="20"/>
              </w:rPr>
              <w:t>Timescale</w:t>
            </w:r>
          </w:p>
        </w:tc>
        <w:tc>
          <w:tcPr>
            <w:tcW w:w="928" w:type="dxa"/>
          </w:tcPr>
          <w:p w:rsidR="00BF52CB" w:rsidRPr="00626B86" w:rsidRDefault="00BF52CB" w:rsidP="009E666D">
            <w:pPr>
              <w:pStyle w:val="Pa15"/>
              <w:spacing w:before="40" w:after="40" w:line="240" w:lineRule="auto"/>
              <w:jc w:val="center"/>
              <w:rPr>
                <w:rFonts w:cs="Arial"/>
                <w:b/>
                <w:sz w:val="20"/>
                <w:szCs w:val="20"/>
              </w:rPr>
            </w:pPr>
            <w:r>
              <w:rPr>
                <w:rFonts w:cs="Arial"/>
                <w:b/>
                <w:sz w:val="20"/>
                <w:szCs w:val="20"/>
              </w:rPr>
              <w:t>Progress</w:t>
            </w:r>
          </w:p>
        </w:tc>
      </w:tr>
      <w:tr w:rsidR="00BF52CB" w:rsidRPr="00653D47" w:rsidTr="009E666D">
        <w:trPr>
          <w:trHeight w:val="236"/>
        </w:trPr>
        <w:tc>
          <w:tcPr>
            <w:tcW w:w="4644" w:type="dxa"/>
            <w:vMerge/>
            <w:shd w:val="clear" w:color="auto" w:fill="auto"/>
          </w:tcPr>
          <w:p w:rsidR="00BF52CB" w:rsidRPr="00FF3838" w:rsidRDefault="00BF52CB" w:rsidP="009E666D">
            <w:pPr>
              <w:jc w:val="center"/>
              <w:rPr>
                <w:rFonts w:cs="Arial"/>
                <w:b/>
                <w:sz w:val="20"/>
                <w:szCs w:val="20"/>
              </w:rPr>
            </w:pPr>
          </w:p>
        </w:tc>
        <w:tc>
          <w:tcPr>
            <w:tcW w:w="3938" w:type="dxa"/>
            <w:gridSpan w:val="2"/>
            <w:vMerge/>
          </w:tcPr>
          <w:p w:rsidR="00BF52CB" w:rsidRPr="00FF3838" w:rsidRDefault="00BF52CB" w:rsidP="009E666D">
            <w:pPr>
              <w:jc w:val="center"/>
              <w:rPr>
                <w:rFonts w:cs="Arial"/>
                <w:b/>
                <w:sz w:val="20"/>
                <w:szCs w:val="20"/>
              </w:rPr>
            </w:pPr>
          </w:p>
        </w:tc>
        <w:tc>
          <w:tcPr>
            <w:tcW w:w="2767" w:type="dxa"/>
            <w:gridSpan w:val="2"/>
            <w:vMerge/>
          </w:tcPr>
          <w:p w:rsidR="00BF52CB" w:rsidRPr="00FF3838" w:rsidRDefault="00BF52CB" w:rsidP="009E666D">
            <w:pPr>
              <w:jc w:val="center"/>
              <w:rPr>
                <w:rFonts w:cs="Arial"/>
                <w:b/>
                <w:sz w:val="20"/>
                <w:szCs w:val="20"/>
              </w:rPr>
            </w:pPr>
          </w:p>
        </w:tc>
        <w:tc>
          <w:tcPr>
            <w:tcW w:w="1709" w:type="dxa"/>
            <w:vMerge/>
            <w:shd w:val="clear" w:color="auto" w:fill="auto"/>
          </w:tcPr>
          <w:p w:rsidR="00BF52CB" w:rsidRPr="00FF3838" w:rsidRDefault="00BF52CB" w:rsidP="009E666D">
            <w:pPr>
              <w:jc w:val="center"/>
              <w:rPr>
                <w:rFonts w:cs="Arial"/>
                <w:b/>
                <w:sz w:val="20"/>
                <w:szCs w:val="20"/>
              </w:rPr>
            </w:pPr>
          </w:p>
        </w:tc>
        <w:tc>
          <w:tcPr>
            <w:tcW w:w="1148" w:type="dxa"/>
            <w:vMerge/>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92D050"/>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BF52CB" w:rsidRPr="00653D47" w:rsidTr="009E666D">
        <w:trPr>
          <w:trHeight w:val="125"/>
        </w:trPr>
        <w:tc>
          <w:tcPr>
            <w:tcW w:w="4644" w:type="dxa"/>
            <w:vMerge/>
            <w:shd w:val="clear" w:color="auto" w:fill="auto"/>
          </w:tcPr>
          <w:p w:rsidR="00BF52CB" w:rsidRPr="00FF3838" w:rsidRDefault="00BF52CB" w:rsidP="009E666D">
            <w:pPr>
              <w:jc w:val="center"/>
              <w:rPr>
                <w:rFonts w:cs="Arial"/>
                <w:b/>
                <w:sz w:val="20"/>
                <w:szCs w:val="20"/>
              </w:rPr>
            </w:pPr>
          </w:p>
        </w:tc>
        <w:tc>
          <w:tcPr>
            <w:tcW w:w="3938" w:type="dxa"/>
            <w:gridSpan w:val="2"/>
            <w:vMerge/>
          </w:tcPr>
          <w:p w:rsidR="00BF52CB" w:rsidRPr="00FF3838" w:rsidRDefault="00BF52CB" w:rsidP="009E666D">
            <w:pPr>
              <w:jc w:val="center"/>
              <w:rPr>
                <w:rFonts w:cs="Arial"/>
                <w:b/>
                <w:sz w:val="20"/>
                <w:szCs w:val="20"/>
              </w:rPr>
            </w:pPr>
          </w:p>
        </w:tc>
        <w:tc>
          <w:tcPr>
            <w:tcW w:w="2767" w:type="dxa"/>
            <w:gridSpan w:val="2"/>
            <w:vMerge/>
          </w:tcPr>
          <w:p w:rsidR="00BF52CB" w:rsidRPr="00FF3838" w:rsidRDefault="00BF52CB" w:rsidP="009E666D">
            <w:pPr>
              <w:jc w:val="center"/>
              <w:rPr>
                <w:rFonts w:cs="Arial"/>
                <w:b/>
                <w:sz w:val="20"/>
                <w:szCs w:val="20"/>
              </w:rPr>
            </w:pPr>
          </w:p>
        </w:tc>
        <w:tc>
          <w:tcPr>
            <w:tcW w:w="1709" w:type="dxa"/>
            <w:vMerge/>
            <w:shd w:val="clear" w:color="auto" w:fill="auto"/>
          </w:tcPr>
          <w:p w:rsidR="00BF52CB" w:rsidRPr="00FF3838" w:rsidRDefault="00BF52CB" w:rsidP="009E666D">
            <w:pPr>
              <w:jc w:val="center"/>
              <w:rPr>
                <w:rFonts w:cs="Arial"/>
                <w:b/>
                <w:sz w:val="20"/>
                <w:szCs w:val="20"/>
              </w:rPr>
            </w:pPr>
          </w:p>
        </w:tc>
        <w:tc>
          <w:tcPr>
            <w:tcW w:w="1148" w:type="dxa"/>
            <w:vMerge/>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C000"/>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BF52CB" w:rsidRPr="00653D47" w:rsidTr="009E666D">
        <w:trPr>
          <w:trHeight w:val="341"/>
        </w:trPr>
        <w:tc>
          <w:tcPr>
            <w:tcW w:w="4644" w:type="dxa"/>
            <w:vMerge/>
            <w:shd w:val="clear" w:color="auto" w:fill="auto"/>
          </w:tcPr>
          <w:p w:rsidR="00BF52CB" w:rsidRPr="00FF3838" w:rsidRDefault="00BF52CB" w:rsidP="009E666D">
            <w:pPr>
              <w:jc w:val="center"/>
              <w:rPr>
                <w:rFonts w:cs="Arial"/>
                <w:b/>
                <w:sz w:val="20"/>
                <w:szCs w:val="20"/>
              </w:rPr>
            </w:pPr>
          </w:p>
        </w:tc>
        <w:tc>
          <w:tcPr>
            <w:tcW w:w="3938" w:type="dxa"/>
            <w:gridSpan w:val="2"/>
            <w:vMerge/>
          </w:tcPr>
          <w:p w:rsidR="00BF52CB" w:rsidRPr="00FF3838" w:rsidRDefault="00BF52CB" w:rsidP="009E666D">
            <w:pPr>
              <w:jc w:val="center"/>
              <w:rPr>
                <w:rFonts w:cs="Arial"/>
                <w:b/>
                <w:sz w:val="20"/>
                <w:szCs w:val="20"/>
              </w:rPr>
            </w:pPr>
          </w:p>
        </w:tc>
        <w:tc>
          <w:tcPr>
            <w:tcW w:w="2767" w:type="dxa"/>
            <w:gridSpan w:val="2"/>
            <w:vMerge/>
          </w:tcPr>
          <w:p w:rsidR="00BF52CB" w:rsidRPr="00FF3838" w:rsidRDefault="00BF52CB" w:rsidP="009E666D">
            <w:pPr>
              <w:jc w:val="center"/>
              <w:rPr>
                <w:rFonts w:cs="Arial"/>
                <w:b/>
                <w:sz w:val="20"/>
                <w:szCs w:val="20"/>
              </w:rPr>
            </w:pPr>
          </w:p>
        </w:tc>
        <w:tc>
          <w:tcPr>
            <w:tcW w:w="1709" w:type="dxa"/>
            <w:vMerge/>
            <w:shd w:val="clear" w:color="auto" w:fill="auto"/>
          </w:tcPr>
          <w:p w:rsidR="00BF52CB" w:rsidRPr="00FF3838" w:rsidRDefault="00BF52CB" w:rsidP="009E666D">
            <w:pPr>
              <w:jc w:val="center"/>
              <w:rPr>
                <w:rFonts w:cs="Arial"/>
                <w:b/>
                <w:sz w:val="20"/>
                <w:szCs w:val="20"/>
              </w:rPr>
            </w:pPr>
          </w:p>
        </w:tc>
        <w:tc>
          <w:tcPr>
            <w:tcW w:w="1148" w:type="dxa"/>
            <w:vMerge/>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0000"/>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BF52CB" w:rsidRPr="00653D47" w:rsidTr="009E666D">
        <w:trPr>
          <w:trHeight w:val="341"/>
        </w:trPr>
        <w:tc>
          <w:tcPr>
            <w:tcW w:w="4644" w:type="dxa"/>
            <w:vMerge/>
            <w:shd w:val="clear" w:color="auto" w:fill="auto"/>
          </w:tcPr>
          <w:p w:rsidR="00BF52CB" w:rsidRPr="00F6201D" w:rsidRDefault="00BF52CB" w:rsidP="009E666D">
            <w:pPr>
              <w:pStyle w:val="ListParagraph"/>
              <w:ind w:left="360"/>
              <w:rPr>
                <w:rFonts w:cs="Arial"/>
                <w:sz w:val="20"/>
                <w:szCs w:val="20"/>
              </w:rPr>
            </w:pPr>
          </w:p>
        </w:tc>
        <w:tc>
          <w:tcPr>
            <w:tcW w:w="3938" w:type="dxa"/>
            <w:gridSpan w:val="2"/>
          </w:tcPr>
          <w:p w:rsidR="00BF52CB" w:rsidRPr="00FF3838" w:rsidRDefault="00BF52CB" w:rsidP="009E666D">
            <w:pPr>
              <w:jc w:val="center"/>
              <w:rPr>
                <w:rFonts w:cs="Arial"/>
                <w:b/>
                <w:sz w:val="20"/>
                <w:szCs w:val="20"/>
              </w:rPr>
            </w:pPr>
            <w:r w:rsidRPr="00FF3838">
              <w:rPr>
                <w:rFonts w:cs="Arial"/>
                <w:b/>
                <w:sz w:val="20"/>
                <w:szCs w:val="20"/>
              </w:rPr>
              <w:t>Tasks to Achieve Priority 1</w:t>
            </w:r>
            <w:r>
              <w:rPr>
                <w:rFonts w:cs="Arial"/>
                <w:b/>
                <w:sz w:val="20"/>
                <w:szCs w:val="20"/>
              </w:rPr>
              <w:t>a</w:t>
            </w:r>
          </w:p>
        </w:tc>
        <w:tc>
          <w:tcPr>
            <w:tcW w:w="1450" w:type="dxa"/>
          </w:tcPr>
          <w:p w:rsidR="00BF52CB" w:rsidRPr="00FF3838" w:rsidRDefault="00BF52CB" w:rsidP="009E666D">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1317" w:type="dxa"/>
          </w:tcPr>
          <w:p w:rsidR="00BF52CB" w:rsidRPr="00FF3838" w:rsidRDefault="00BF52CB" w:rsidP="009E666D">
            <w:pPr>
              <w:pStyle w:val="ListParagraph"/>
              <w:suppressAutoHyphens/>
              <w:autoSpaceDN w:val="0"/>
              <w:ind w:left="0"/>
              <w:contextualSpacing w:val="0"/>
              <w:jc w:val="center"/>
              <w:rPr>
                <w:rFonts w:cs="Arial"/>
                <w:b/>
                <w:sz w:val="20"/>
                <w:szCs w:val="20"/>
              </w:rPr>
            </w:pPr>
            <w:r w:rsidRPr="00FF3838">
              <w:rPr>
                <w:rFonts w:cs="Arial"/>
                <w:b/>
                <w:sz w:val="20"/>
                <w:szCs w:val="20"/>
              </w:rPr>
              <w:t xml:space="preserve">Resource  </w:t>
            </w:r>
          </w:p>
        </w:tc>
        <w:tc>
          <w:tcPr>
            <w:tcW w:w="1709" w:type="dxa"/>
            <w:shd w:val="clear" w:color="auto" w:fill="auto"/>
          </w:tcPr>
          <w:p w:rsidR="00BF52CB" w:rsidRPr="00FF3838" w:rsidRDefault="00BF52CB" w:rsidP="009E666D">
            <w:pPr>
              <w:jc w:val="center"/>
              <w:rPr>
                <w:rFonts w:cs="Arial"/>
                <w:b/>
                <w:sz w:val="20"/>
                <w:szCs w:val="20"/>
              </w:rPr>
            </w:pPr>
            <w:r>
              <w:rPr>
                <w:rFonts w:cs="Arial"/>
                <w:b/>
                <w:sz w:val="20"/>
                <w:szCs w:val="20"/>
              </w:rPr>
              <w:t>Who?</w:t>
            </w:r>
          </w:p>
        </w:tc>
        <w:tc>
          <w:tcPr>
            <w:tcW w:w="1148" w:type="dxa"/>
          </w:tcPr>
          <w:p w:rsidR="00BF52CB" w:rsidRPr="00E31F3B" w:rsidRDefault="00BF52CB" w:rsidP="009E666D">
            <w:pPr>
              <w:pStyle w:val="Pa15"/>
              <w:spacing w:before="40" w:after="40" w:line="240" w:lineRule="auto"/>
              <w:jc w:val="center"/>
              <w:rPr>
                <w:rFonts w:ascii="Arial" w:hAnsi="Arial" w:cs="Arial"/>
                <w:b/>
                <w:sz w:val="20"/>
                <w:szCs w:val="20"/>
              </w:rPr>
            </w:pPr>
            <w:r w:rsidRPr="00E31F3B">
              <w:rPr>
                <w:rFonts w:ascii="Arial" w:hAnsi="Arial" w:cs="Arial"/>
                <w:b/>
                <w:sz w:val="20"/>
                <w:szCs w:val="20"/>
              </w:rPr>
              <w:t>By When?</w:t>
            </w:r>
          </w:p>
        </w:tc>
        <w:tc>
          <w:tcPr>
            <w:tcW w:w="928" w:type="dxa"/>
            <w:shd w:val="clear" w:color="auto" w:fill="FFFFFF" w:themeFill="background1"/>
          </w:tcPr>
          <w:p w:rsidR="00BF52CB" w:rsidRPr="007E0DC5" w:rsidRDefault="00BF52CB" w:rsidP="009E666D">
            <w:pPr>
              <w:pStyle w:val="Pa15"/>
              <w:spacing w:before="40" w:after="40" w:line="240" w:lineRule="auto"/>
              <w:jc w:val="center"/>
              <w:rPr>
                <w:rFonts w:ascii="Arial" w:hAnsi="Arial" w:cs="Arial"/>
                <w:b/>
                <w:color w:val="FFFFFF" w:themeColor="background1"/>
                <w:sz w:val="12"/>
                <w:szCs w:val="12"/>
              </w:rPr>
            </w:pPr>
          </w:p>
        </w:tc>
      </w:tr>
      <w:tr w:rsidR="00BF52CB" w:rsidRPr="00147B43" w:rsidTr="009E666D">
        <w:trPr>
          <w:trHeight w:val="599"/>
        </w:trPr>
        <w:tc>
          <w:tcPr>
            <w:tcW w:w="4644" w:type="dxa"/>
            <w:shd w:val="clear" w:color="auto" w:fill="auto"/>
          </w:tcPr>
          <w:p w:rsidR="00BF52CB" w:rsidRPr="00640074" w:rsidRDefault="00BF52CB" w:rsidP="00F069A1">
            <w:pPr>
              <w:pStyle w:val="ListParagraph"/>
              <w:numPr>
                <w:ilvl w:val="0"/>
                <w:numId w:val="38"/>
              </w:numPr>
              <w:rPr>
                <w:rFonts w:cs="Arial"/>
                <w:sz w:val="20"/>
                <w:szCs w:val="20"/>
              </w:rPr>
            </w:pPr>
            <w:r w:rsidRPr="00640074">
              <w:rPr>
                <w:rFonts w:cs="Arial"/>
                <w:sz w:val="20"/>
                <w:szCs w:val="20"/>
              </w:rPr>
              <w:t>Teacher’s planning</w:t>
            </w:r>
          </w:p>
          <w:p w:rsidR="00BF52CB" w:rsidRPr="00640074" w:rsidRDefault="00BF52CB" w:rsidP="00F069A1">
            <w:pPr>
              <w:pStyle w:val="ListParagraph"/>
              <w:numPr>
                <w:ilvl w:val="0"/>
                <w:numId w:val="38"/>
              </w:numPr>
              <w:rPr>
                <w:rFonts w:cs="Arial"/>
                <w:sz w:val="20"/>
                <w:szCs w:val="20"/>
              </w:rPr>
            </w:pPr>
            <w:r w:rsidRPr="00640074">
              <w:rPr>
                <w:rFonts w:cs="Arial"/>
                <w:sz w:val="20"/>
                <w:szCs w:val="20"/>
              </w:rPr>
              <w:t>Self-evaluation: HGIOS4; HGIOELCC</w:t>
            </w:r>
          </w:p>
          <w:p w:rsidR="00BF52CB" w:rsidRPr="00640074" w:rsidRDefault="00BF52CB" w:rsidP="00F069A1">
            <w:pPr>
              <w:pStyle w:val="ListParagraph"/>
              <w:numPr>
                <w:ilvl w:val="0"/>
                <w:numId w:val="38"/>
              </w:numPr>
              <w:rPr>
                <w:rFonts w:cs="Arial"/>
                <w:sz w:val="20"/>
                <w:szCs w:val="20"/>
              </w:rPr>
            </w:pPr>
            <w:r w:rsidRPr="00640074">
              <w:rPr>
                <w:rFonts w:cs="Arial"/>
                <w:sz w:val="20"/>
                <w:szCs w:val="20"/>
              </w:rPr>
              <w:t>Nursery / Classroom monitoring</w:t>
            </w:r>
          </w:p>
        </w:tc>
        <w:tc>
          <w:tcPr>
            <w:tcW w:w="3938" w:type="dxa"/>
            <w:gridSpan w:val="2"/>
          </w:tcPr>
          <w:p w:rsidR="00BF52CB" w:rsidRPr="00640074" w:rsidRDefault="00BF52CB" w:rsidP="00F069A1">
            <w:pPr>
              <w:pStyle w:val="ListParagraph"/>
              <w:numPr>
                <w:ilvl w:val="0"/>
                <w:numId w:val="38"/>
              </w:numPr>
              <w:spacing w:before="120" w:after="120"/>
              <w:rPr>
                <w:rFonts w:cs="Arial"/>
                <w:sz w:val="20"/>
                <w:szCs w:val="20"/>
              </w:rPr>
            </w:pPr>
            <w:r w:rsidRPr="00640074">
              <w:rPr>
                <w:rFonts w:cs="Arial"/>
                <w:sz w:val="20"/>
                <w:szCs w:val="20"/>
              </w:rPr>
              <w:t xml:space="preserve">Collegiate Meeting – Use of literacy progressions in partnership with </w:t>
            </w:r>
            <w:proofErr w:type="spellStart"/>
            <w:r w:rsidRPr="00640074">
              <w:rPr>
                <w:rFonts w:cs="Arial"/>
                <w:sz w:val="20"/>
                <w:szCs w:val="20"/>
              </w:rPr>
              <w:t>Es</w:t>
            </w:r>
            <w:proofErr w:type="spellEnd"/>
            <w:r w:rsidRPr="00640074">
              <w:rPr>
                <w:rFonts w:cs="Arial"/>
                <w:sz w:val="20"/>
                <w:szCs w:val="20"/>
              </w:rPr>
              <w:t xml:space="preserve"> and </w:t>
            </w:r>
            <w:proofErr w:type="spellStart"/>
            <w:r w:rsidRPr="00640074">
              <w:rPr>
                <w:rFonts w:cs="Arial"/>
                <w:sz w:val="20"/>
                <w:szCs w:val="20"/>
              </w:rPr>
              <w:t>Os</w:t>
            </w:r>
            <w:proofErr w:type="spellEnd"/>
            <w:r w:rsidRPr="00640074">
              <w:rPr>
                <w:rFonts w:cs="Arial"/>
                <w:sz w:val="20"/>
                <w:szCs w:val="20"/>
              </w:rPr>
              <w:t xml:space="preserve"> for planning, benchmarks for assessment to support moderation and professional judgement of a level. Link with IDL topics.</w:t>
            </w:r>
          </w:p>
        </w:tc>
        <w:tc>
          <w:tcPr>
            <w:tcW w:w="1450" w:type="dxa"/>
          </w:tcPr>
          <w:p w:rsidR="00BF52CB" w:rsidRPr="007B064F" w:rsidRDefault="00BF52CB" w:rsidP="009E666D">
            <w:pPr>
              <w:pStyle w:val="ListParagraph"/>
              <w:suppressAutoHyphens/>
              <w:autoSpaceDN w:val="0"/>
              <w:ind w:left="0"/>
              <w:contextualSpacing w:val="0"/>
              <w:jc w:val="center"/>
              <w:rPr>
                <w:rFonts w:cs="Arial"/>
                <w:b/>
                <w:sz w:val="20"/>
                <w:szCs w:val="20"/>
              </w:rPr>
            </w:pPr>
          </w:p>
        </w:tc>
        <w:tc>
          <w:tcPr>
            <w:tcW w:w="1317" w:type="dxa"/>
            <w:shd w:val="clear" w:color="auto" w:fill="auto"/>
          </w:tcPr>
          <w:p w:rsidR="00BF52CB" w:rsidRDefault="00BF52CB" w:rsidP="009E666D">
            <w:pPr>
              <w:pStyle w:val="ListParagraph"/>
              <w:suppressAutoHyphens/>
              <w:autoSpaceDN w:val="0"/>
              <w:ind w:left="0"/>
              <w:contextualSpacing w:val="0"/>
              <w:jc w:val="center"/>
              <w:rPr>
                <w:rFonts w:cs="Arial"/>
                <w:b/>
                <w:sz w:val="20"/>
                <w:szCs w:val="20"/>
              </w:rPr>
            </w:pPr>
            <w:r>
              <w:rPr>
                <w:rFonts w:cs="Arial"/>
                <w:b/>
                <w:sz w:val="20"/>
                <w:szCs w:val="20"/>
              </w:rPr>
              <w:t>CLPL</w:t>
            </w:r>
          </w:p>
        </w:tc>
        <w:tc>
          <w:tcPr>
            <w:tcW w:w="1709" w:type="dxa"/>
            <w:shd w:val="clear" w:color="auto" w:fill="auto"/>
          </w:tcPr>
          <w:p w:rsidR="00BF52CB" w:rsidRDefault="00BF52CB" w:rsidP="009E666D">
            <w:pPr>
              <w:jc w:val="center"/>
              <w:rPr>
                <w:rFonts w:cs="Arial"/>
                <w:sz w:val="20"/>
                <w:szCs w:val="20"/>
              </w:rPr>
            </w:pPr>
            <w:r>
              <w:rPr>
                <w:rFonts w:cs="Arial"/>
                <w:sz w:val="20"/>
                <w:szCs w:val="20"/>
              </w:rPr>
              <w:t>HT/ DHT led</w:t>
            </w:r>
          </w:p>
          <w:p w:rsidR="00BF52CB" w:rsidRDefault="00BF52CB" w:rsidP="009E666D">
            <w:pPr>
              <w:jc w:val="center"/>
              <w:rPr>
                <w:rFonts w:cs="Arial"/>
                <w:sz w:val="20"/>
                <w:szCs w:val="20"/>
              </w:rPr>
            </w:pPr>
            <w:r>
              <w:rPr>
                <w:rFonts w:cs="Arial"/>
                <w:sz w:val="20"/>
                <w:szCs w:val="20"/>
              </w:rPr>
              <w:t>All staff</w:t>
            </w:r>
          </w:p>
        </w:tc>
        <w:tc>
          <w:tcPr>
            <w:tcW w:w="1148" w:type="dxa"/>
          </w:tcPr>
          <w:p w:rsidR="00BF52CB" w:rsidRPr="00E31F3B" w:rsidRDefault="00BF52CB" w:rsidP="009E666D">
            <w:pPr>
              <w:suppressAutoHyphens/>
              <w:autoSpaceDN w:val="0"/>
              <w:rPr>
                <w:rFonts w:cs="Arial"/>
                <w:sz w:val="20"/>
                <w:szCs w:val="20"/>
                <w:lang w:eastAsia="en-GB"/>
              </w:rPr>
            </w:pPr>
            <w:r>
              <w:rPr>
                <w:rFonts w:cs="Arial"/>
                <w:sz w:val="20"/>
                <w:szCs w:val="20"/>
                <w:lang w:eastAsia="en-GB"/>
              </w:rPr>
              <w:t>Oct’ 18</w:t>
            </w:r>
          </w:p>
        </w:tc>
        <w:tc>
          <w:tcPr>
            <w:tcW w:w="928" w:type="dxa"/>
          </w:tcPr>
          <w:p w:rsidR="00BF52CB" w:rsidRPr="00147B43" w:rsidRDefault="00BF52CB" w:rsidP="009E666D">
            <w:pPr>
              <w:suppressAutoHyphens/>
              <w:autoSpaceDN w:val="0"/>
              <w:rPr>
                <w:rFonts w:cs="Arial"/>
                <w:sz w:val="20"/>
                <w:szCs w:val="20"/>
                <w:lang w:eastAsia="en-GB"/>
              </w:rPr>
            </w:pPr>
          </w:p>
        </w:tc>
      </w:tr>
      <w:tr w:rsidR="00BF52CB" w:rsidRPr="00147B43" w:rsidTr="009E666D">
        <w:trPr>
          <w:trHeight w:val="599"/>
        </w:trPr>
        <w:tc>
          <w:tcPr>
            <w:tcW w:w="4644" w:type="dxa"/>
            <w:shd w:val="clear" w:color="auto" w:fill="auto"/>
          </w:tcPr>
          <w:p w:rsidR="00EA5044" w:rsidRPr="00EA5044" w:rsidRDefault="00EA5044" w:rsidP="00F069A1">
            <w:pPr>
              <w:pStyle w:val="ListParagraph"/>
              <w:numPr>
                <w:ilvl w:val="0"/>
                <w:numId w:val="38"/>
              </w:numPr>
              <w:rPr>
                <w:rFonts w:cs="Arial"/>
                <w:sz w:val="20"/>
                <w:szCs w:val="20"/>
              </w:rPr>
            </w:pPr>
            <w:r w:rsidRPr="00EA5044">
              <w:rPr>
                <w:rFonts w:cs="Arial"/>
                <w:sz w:val="20"/>
                <w:szCs w:val="20"/>
              </w:rPr>
              <w:lastRenderedPageBreak/>
              <w:t xml:space="preserve">Staff knowledge and understanding of Emergent literacy </w:t>
            </w:r>
          </w:p>
          <w:p w:rsidR="00EA5044" w:rsidRPr="00EA5044" w:rsidRDefault="00EA5044" w:rsidP="00F069A1">
            <w:pPr>
              <w:pStyle w:val="ListParagraph"/>
              <w:numPr>
                <w:ilvl w:val="0"/>
                <w:numId w:val="38"/>
              </w:numPr>
              <w:rPr>
                <w:rFonts w:cs="Arial"/>
                <w:sz w:val="20"/>
                <w:szCs w:val="20"/>
              </w:rPr>
            </w:pPr>
            <w:r w:rsidRPr="00EA5044">
              <w:rPr>
                <w:rFonts w:cs="Arial"/>
                <w:sz w:val="20"/>
                <w:szCs w:val="20"/>
              </w:rPr>
              <w:t xml:space="preserve">Staff engagement with relevant professional learning </w:t>
            </w:r>
          </w:p>
          <w:p w:rsidR="00EA5044" w:rsidRPr="00EA5044" w:rsidRDefault="00EA5044" w:rsidP="00F069A1">
            <w:pPr>
              <w:pStyle w:val="ListParagraph"/>
              <w:numPr>
                <w:ilvl w:val="0"/>
                <w:numId w:val="38"/>
              </w:numPr>
              <w:rPr>
                <w:rFonts w:cs="Arial"/>
                <w:sz w:val="20"/>
                <w:szCs w:val="20"/>
              </w:rPr>
            </w:pPr>
            <w:r w:rsidRPr="00EA5044">
              <w:rPr>
                <w:rFonts w:cs="Arial"/>
                <w:sz w:val="20"/>
                <w:szCs w:val="20"/>
              </w:rPr>
              <w:t>Professional dialogue/reflection opportunities integrated into school calendar</w:t>
            </w:r>
          </w:p>
          <w:p w:rsidR="00BF52CB" w:rsidRDefault="00EA5044" w:rsidP="00F069A1">
            <w:pPr>
              <w:pStyle w:val="ListParagraph"/>
              <w:numPr>
                <w:ilvl w:val="0"/>
                <w:numId w:val="38"/>
              </w:numPr>
              <w:rPr>
                <w:rFonts w:cs="Arial"/>
                <w:sz w:val="20"/>
                <w:szCs w:val="20"/>
              </w:rPr>
            </w:pPr>
            <w:r w:rsidRPr="00EA5044">
              <w:rPr>
                <w:rFonts w:cs="Arial"/>
                <w:sz w:val="20"/>
                <w:szCs w:val="20"/>
              </w:rPr>
              <w:t>Attainment Data (Oral language, Phonological awareness, Concepts of print and Fine motor skills)</w:t>
            </w:r>
          </w:p>
        </w:tc>
        <w:tc>
          <w:tcPr>
            <w:tcW w:w="3938" w:type="dxa"/>
            <w:gridSpan w:val="2"/>
          </w:tcPr>
          <w:p w:rsidR="00BF52CB" w:rsidRDefault="00BF52CB" w:rsidP="009E666D">
            <w:pPr>
              <w:autoSpaceDE w:val="0"/>
              <w:autoSpaceDN w:val="0"/>
              <w:adjustRightInd w:val="0"/>
              <w:spacing w:before="40"/>
              <w:rPr>
                <w:rFonts w:cs="Arial"/>
                <w:bCs/>
                <w:color w:val="1F497D" w:themeColor="text2"/>
                <w:sz w:val="20"/>
                <w:szCs w:val="20"/>
                <w:lang w:eastAsia="en-GB"/>
              </w:rPr>
            </w:pPr>
            <w:r>
              <w:rPr>
                <w:rFonts w:cs="Arial"/>
                <w:bCs/>
                <w:color w:val="1F497D" w:themeColor="text2"/>
                <w:sz w:val="20"/>
                <w:szCs w:val="20"/>
                <w:lang w:eastAsia="en-GB"/>
              </w:rPr>
              <w:t>Emerging Literacy</w:t>
            </w:r>
          </w:p>
          <w:p w:rsidR="00EA5044" w:rsidRPr="002735E8" w:rsidRDefault="00EA5044" w:rsidP="00F069A1">
            <w:pPr>
              <w:pStyle w:val="ListParagraph"/>
              <w:numPr>
                <w:ilvl w:val="0"/>
                <w:numId w:val="39"/>
              </w:numPr>
              <w:autoSpaceDE w:val="0"/>
              <w:autoSpaceDN w:val="0"/>
              <w:adjustRightInd w:val="0"/>
              <w:spacing w:before="40"/>
              <w:rPr>
                <w:rFonts w:cs="Arial"/>
                <w:bCs/>
                <w:sz w:val="20"/>
                <w:szCs w:val="20"/>
                <w:lang w:eastAsia="en-GB"/>
              </w:rPr>
            </w:pPr>
            <w:r w:rsidRPr="002735E8">
              <w:rPr>
                <w:rFonts w:cs="Arial"/>
                <w:bCs/>
                <w:sz w:val="20"/>
                <w:szCs w:val="20"/>
                <w:lang w:eastAsia="en-GB"/>
              </w:rPr>
              <w:t xml:space="preserve">Whole school systematic approach to developing emergent literacy and phonics. </w:t>
            </w:r>
          </w:p>
          <w:p w:rsidR="00EA5044" w:rsidRPr="002735E8" w:rsidRDefault="00EA5044" w:rsidP="00F069A1">
            <w:pPr>
              <w:pStyle w:val="ListParagraph"/>
              <w:numPr>
                <w:ilvl w:val="0"/>
                <w:numId w:val="39"/>
              </w:numPr>
              <w:autoSpaceDE w:val="0"/>
              <w:autoSpaceDN w:val="0"/>
              <w:adjustRightInd w:val="0"/>
              <w:spacing w:before="40"/>
              <w:rPr>
                <w:rFonts w:cs="Arial"/>
                <w:bCs/>
                <w:sz w:val="20"/>
                <w:szCs w:val="20"/>
                <w:lang w:eastAsia="en-GB"/>
              </w:rPr>
            </w:pPr>
            <w:r w:rsidRPr="002735E8">
              <w:rPr>
                <w:rFonts w:cs="Arial"/>
                <w:bCs/>
                <w:sz w:val="20"/>
                <w:szCs w:val="20"/>
                <w:lang w:eastAsia="en-GB"/>
              </w:rPr>
              <w:t xml:space="preserve">To plan language and phonics work appropriately for all learners. </w:t>
            </w:r>
          </w:p>
          <w:p w:rsidR="00BF52CB" w:rsidRPr="0071020C" w:rsidRDefault="00BF52CB" w:rsidP="0071020C">
            <w:pPr>
              <w:autoSpaceDE w:val="0"/>
              <w:autoSpaceDN w:val="0"/>
              <w:adjustRightInd w:val="0"/>
              <w:spacing w:before="40"/>
              <w:rPr>
                <w:rFonts w:cs="Arial"/>
                <w:bCs/>
                <w:sz w:val="20"/>
                <w:szCs w:val="20"/>
                <w:lang w:eastAsia="en-GB"/>
              </w:rPr>
            </w:pPr>
          </w:p>
        </w:tc>
        <w:tc>
          <w:tcPr>
            <w:tcW w:w="1450" w:type="dxa"/>
          </w:tcPr>
          <w:p w:rsidR="00BF52CB" w:rsidRDefault="00BF52CB" w:rsidP="009E666D">
            <w:pPr>
              <w:pStyle w:val="ListParagraph"/>
              <w:suppressAutoHyphens/>
              <w:autoSpaceDN w:val="0"/>
              <w:ind w:left="0"/>
              <w:contextualSpacing w:val="0"/>
              <w:jc w:val="center"/>
              <w:rPr>
                <w:rFonts w:cs="Arial"/>
                <w:sz w:val="20"/>
                <w:szCs w:val="20"/>
              </w:rPr>
            </w:pPr>
          </w:p>
        </w:tc>
        <w:tc>
          <w:tcPr>
            <w:tcW w:w="1317" w:type="dxa"/>
            <w:shd w:val="clear" w:color="auto" w:fill="auto"/>
          </w:tcPr>
          <w:p w:rsidR="00BF52CB" w:rsidRDefault="00044D78" w:rsidP="009E666D">
            <w:pPr>
              <w:pStyle w:val="ListParagraph"/>
              <w:suppressAutoHyphens/>
              <w:autoSpaceDN w:val="0"/>
              <w:ind w:left="0"/>
              <w:contextualSpacing w:val="0"/>
              <w:jc w:val="center"/>
              <w:rPr>
                <w:rFonts w:cs="Arial"/>
                <w:sz w:val="20"/>
                <w:szCs w:val="20"/>
              </w:rPr>
            </w:pPr>
            <w:r>
              <w:rPr>
                <w:rFonts w:cs="Arial"/>
                <w:sz w:val="20"/>
                <w:szCs w:val="20"/>
              </w:rPr>
              <w:t>CLPL</w:t>
            </w:r>
          </w:p>
        </w:tc>
        <w:tc>
          <w:tcPr>
            <w:tcW w:w="1709" w:type="dxa"/>
            <w:shd w:val="clear" w:color="auto" w:fill="auto"/>
          </w:tcPr>
          <w:p w:rsidR="00BF52CB" w:rsidRDefault="00044D78" w:rsidP="009E666D">
            <w:pPr>
              <w:jc w:val="center"/>
              <w:rPr>
                <w:rFonts w:cs="Arial"/>
                <w:sz w:val="20"/>
                <w:szCs w:val="20"/>
              </w:rPr>
            </w:pPr>
            <w:r>
              <w:rPr>
                <w:rFonts w:cs="Arial"/>
                <w:sz w:val="20"/>
                <w:szCs w:val="20"/>
              </w:rPr>
              <w:t>DHT</w:t>
            </w:r>
          </w:p>
        </w:tc>
        <w:tc>
          <w:tcPr>
            <w:tcW w:w="1148" w:type="dxa"/>
          </w:tcPr>
          <w:p w:rsidR="00BF52CB" w:rsidRPr="00147B43" w:rsidRDefault="00044D78" w:rsidP="009E666D">
            <w:pPr>
              <w:pStyle w:val="Pa15"/>
              <w:spacing w:after="100" w:line="240" w:lineRule="auto"/>
              <w:jc w:val="center"/>
              <w:rPr>
                <w:rFonts w:ascii="Arial" w:hAnsi="Arial" w:cs="Arial"/>
                <w:b/>
                <w:sz w:val="20"/>
                <w:szCs w:val="20"/>
              </w:rPr>
            </w:pPr>
            <w:r>
              <w:rPr>
                <w:rFonts w:ascii="Arial" w:hAnsi="Arial" w:cs="Arial"/>
                <w:b/>
                <w:sz w:val="20"/>
                <w:szCs w:val="20"/>
              </w:rPr>
              <w:t>Oct’18-June 19</w:t>
            </w:r>
          </w:p>
        </w:tc>
        <w:tc>
          <w:tcPr>
            <w:tcW w:w="928" w:type="dxa"/>
          </w:tcPr>
          <w:p w:rsidR="00BF52CB" w:rsidRPr="00147B43" w:rsidRDefault="00BF52CB" w:rsidP="009E666D">
            <w:pPr>
              <w:pStyle w:val="Pa15"/>
              <w:spacing w:after="100" w:line="240" w:lineRule="auto"/>
              <w:jc w:val="center"/>
              <w:rPr>
                <w:rFonts w:ascii="Arial" w:hAnsi="Arial" w:cs="Arial"/>
                <w:b/>
                <w:sz w:val="20"/>
                <w:szCs w:val="20"/>
              </w:rPr>
            </w:pPr>
          </w:p>
        </w:tc>
      </w:tr>
      <w:tr w:rsidR="00BF52CB" w:rsidRPr="00147B43" w:rsidTr="009E666D">
        <w:trPr>
          <w:trHeight w:val="599"/>
        </w:trPr>
        <w:tc>
          <w:tcPr>
            <w:tcW w:w="4644" w:type="dxa"/>
            <w:shd w:val="clear" w:color="auto" w:fill="auto"/>
          </w:tcPr>
          <w:p w:rsidR="00BF52CB" w:rsidRPr="008B027E" w:rsidRDefault="00BF52CB" w:rsidP="00F069A1">
            <w:pPr>
              <w:numPr>
                <w:ilvl w:val="0"/>
                <w:numId w:val="36"/>
              </w:numPr>
              <w:spacing w:after="200" w:line="276" w:lineRule="auto"/>
              <w:ind w:left="357" w:hanging="357"/>
              <w:contextualSpacing/>
              <w:rPr>
                <w:rFonts w:asciiTheme="minorHAnsi" w:eastAsiaTheme="minorHAnsi" w:hAnsiTheme="minorHAnsi" w:cs="Arial"/>
                <w:sz w:val="22"/>
                <w:szCs w:val="24"/>
              </w:rPr>
            </w:pPr>
            <w:r w:rsidRPr="00F6201D">
              <w:rPr>
                <w:rFonts w:cs="Arial"/>
                <w:sz w:val="20"/>
                <w:szCs w:val="20"/>
              </w:rPr>
              <w:t>Tracking of</w:t>
            </w:r>
            <w:r>
              <w:rPr>
                <w:rFonts w:cs="Arial"/>
                <w:sz w:val="20"/>
                <w:szCs w:val="20"/>
              </w:rPr>
              <w:t xml:space="preserve"> progress of targets set for targeted pupils in CfE levels</w:t>
            </w:r>
            <w:r w:rsidRPr="00F6201D">
              <w:rPr>
                <w:rFonts w:cs="Arial"/>
                <w:sz w:val="20"/>
                <w:szCs w:val="20"/>
              </w:rPr>
              <w:t xml:space="preserve"> in</w:t>
            </w:r>
            <w:r>
              <w:rPr>
                <w:rFonts w:cs="Arial"/>
                <w:sz w:val="20"/>
                <w:szCs w:val="20"/>
              </w:rPr>
              <w:t xml:space="preserve"> Reading (progression frameworks used)</w:t>
            </w:r>
          </w:p>
          <w:p w:rsidR="008B027E" w:rsidRPr="003015CE" w:rsidRDefault="008B027E" w:rsidP="00F069A1">
            <w:pPr>
              <w:numPr>
                <w:ilvl w:val="0"/>
                <w:numId w:val="36"/>
              </w:numPr>
              <w:spacing w:after="200" w:line="276" w:lineRule="auto"/>
              <w:ind w:left="357" w:hanging="357"/>
              <w:contextualSpacing/>
              <w:rPr>
                <w:rFonts w:asciiTheme="minorHAnsi" w:eastAsiaTheme="minorHAnsi" w:hAnsiTheme="minorHAnsi" w:cs="Arial"/>
                <w:sz w:val="22"/>
                <w:szCs w:val="24"/>
              </w:rPr>
            </w:pPr>
            <w:r>
              <w:rPr>
                <w:rFonts w:cs="Arial"/>
                <w:sz w:val="20"/>
                <w:szCs w:val="20"/>
              </w:rPr>
              <w:t xml:space="preserve">Use of additional reading books to add breadth to reading curriculum </w:t>
            </w:r>
          </w:p>
        </w:tc>
        <w:tc>
          <w:tcPr>
            <w:tcW w:w="3938" w:type="dxa"/>
            <w:gridSpan w:val="2"/>
          </w:tcPr>
          <w:p w:rsidR="00BF52CB" w:rsidRPr="003547CF" w:rsidRDefault="00BF52CB" w:rsidP="009E666D">
            <w:pPr>
              <w:tabs>
                <w:tab w:val="left" w:pos="951"/>
              </w:tabs>
              <w:autoSpaceDE w:val="0"/>
              <w:autoSpaceDN w:val="0"/>
              <w:adjustRightInd w:val="0"/>
              <w:spacing w:before="40"/>
              <w:rPr>
                <w:rFonts w:cs="Arial"/>
                <w:bCs/>
                <w:color w:val="1F497D" w:themeColor="text2"/>
                <w:sz w:val="20"/>
                <w:szCs w:val="20"/>
                <w:lang w:eastAsia="en-GB"/>
              </w:rPr>
            </w:pPr>
            <w:r w:rsidRPr="003547CF">
              <w:rPr>
                <w:rFonts w:cs="Arial"/>
                <w:bCs/>
                <w:color w:val="1F497D" w:themeColor="text2"/>
                <w:sz w:val="20"/>
                <w:szCs w:val="20"/>
                <w:lang w:eastAsia="en-GB"/>
              </w:rPr>
              <w:t>Reading</w:t>
            </w:r>
          </w:p>
          <w:p w:rsidR="00BF52CB" w:rsidRPr="0056053F" w:rsidRDefault="00044D78" w:rsidP="00044D78">
            <w:pPr>
              <w:tabs>
                <w:tab w:val="left" w:pos="951"/>
              </w:tabs>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PM Benchmarking </w:t>
            </w:r>
          </w:p>
        </w:tc>
        <w:tc>
          <w:tcPr>
            <w:tcW w:w="1450" w:type="dxa"/>
          </w:tcPr>
          <w:p w:rsidR="00BF52CB" w:rsidRDefault="00BF52CB" w:rsidP="009E666D">
            <w:pPr>
              <w:pStyle w:val="ListParagraph"/>
              <w:suppressAutoHyphens/>
              <w:autoSpaceDN w:val="0"/>
              <w:ind w:left="0"/>
              <w:contextualSpacing w:val="0"/>
              <w:jc w:val="center"/>
              <w:rPr>
                <w:rFonts w:cs="Arial"/>
                <w:sz w:val="20"/>
                <w:szCs w:val="20"/>
              </w:rPr>
            </w:pPr>
          </w:p>
        </w:tc>
        <w:tc>
          <w:tcPr>
            <w:tcW w:w="1317" w:type="dxa"/>
            <w:shd w:val="clear" w:color="auto" w:fill="auto"/>
          </w:tcPr>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DHT to train additional PSAs</w:t>
            </w:r>
          </w:p>
        </w:tc>
        <w:tc>
          <w:tcPr>
            <w:tcW w:w="1709" w:type="dxa"/>
            <w:shd w:val="clear" w:color="auto" w:fill="auto"/>
          </w:tcPr>
          <w:p w:rsidR="00BF52CB" w:rsidRDefault="00BF52CB" w:rsidP="009E666D">
            <w:pPr>
              <w:rPr>
                <w:rFonts w:cs="Arial"/>
                <w:sz w:val="20"/>
                <w:szCs w:val="20"/>
              </w:rPr>
            </w:pPr>
          </w:p>
        </w:tc>
        <w:tc>
          <w:tcPr>
            <w:tcW w:w="1148" w:type="dxa"/>
          </w:tcPr>
          <w:p w:rsidR="00BF52CB" w:rsidRPr="00147B43" w:rsidRDefault="00BF52CB" w:rsidP="009E666D">
            <w:pPr>
              <w:pStyle w:val="Pa15"/>
              <w:spacing w:after="100" w:line="240" w:lineRule="auto"/>
              <w:jc w:val="center"/>
              <w:rPr>
                <w:rFonts w:ascii="Arial" w:hAnsi="Arial" w:cs="Arial"/>
                <w:b/>
                <w:sz w:val="20"/>
                <w:szCs w:val="20"/>
              </w:rPr>
            </w:pPr>
          </w:p>
        </w:tc>
        <w:tc>
          <w:tcPr>
            <w:tcW w:w="928" w:type="dxa"/>
          </w:tcPr>
          <w:p w:rsidR="00BF52CB" w:rsidRPr="00147B43" w:rsidRDefault="00BF52CB" w:rsidP="009E666D">
            <w:pPr>
              <w:pStyle w:val="Pa15"/>
              <w:spacing w:after="100" w:line="240" w:lineRule="auto"/>
              <w:jc w:val="center"/>
              <w:rPr>
                <w:rFonts w:ascii="Arial" w:hAnsi="Arial" w:cs="Arial"/>
                <w:b/>
                <w:sz w:val="20"/>
                <w:szCs w:val="20"/>
              </w:rPr>
            </w:pPr>
          </w:p>
        </w:tc>
      </w:tr>
      <w:tr w:rsidR="00BF52CB" w:rsidRPr="00147B43" w:rsidTr="009E666D">
        <w:trPr>
          <w:trHeight w:val="599"/>
        </w:trPr>
        <w:tc>
          <w:tcPr>
            <w:tcW w:w="4644" w:type="dxa"/>
            <w:shd w:val="clear" w:color="auto" w:fill="auto"/>
          </w:tcPr>
          <w:p w:rsidR="002735E8" w:rsidRDefault="002735E8" w:rsidP="00F069A1">
            <w:pPr>
              <w:pStyle w:val="ListParagraph"/>
              <w:numPr>
                <w:ilvl w:val="0"/>
                <w:numId w:val="38"/>
              </w:numPr>
              <w:rPr>
                <w:rFonts w:cs="Arial"/>
                <w:sz w:val="20"/>
                <w:szCs w:val="20"/>
              </w:rPr>
            </w:pPr>
            <w:r>
              <w:rPr>
                <w:rFonts w:cs="Arial"/>
                <w:sz w:val="20"/>
                <w:szCs w:val="20"/>
              </w:rPr>
              <w:t xml:space="preserve">Professional Learning </w:t>
            </w:r>
          </w:p>
          <w:p w:rsidR="002735E8" w:rsidRDefault="002735E8" w:rsidP="00F069A1">
            <w:pPr>
              <w:pStyle w:val="ListParagraph"/>
              <w:numPr>
                <w:ilvl w:val="0"/>
                <w:numId w:val="38"/>
              </w:numPr>
              <w:rPr>
                <w:rFonts w:cs="Arial"/>
                <w:sz w:val="20"/>
                <w:szCs w:val="20"/>
              </w:rPr>
            </w:pPr>
            <w:r>
              <w:rPr>
                <w:rFonts w:cs="Arial"/>
                <w:sz w:val="20"/>
                <w:szCs w:val="20"/>
              </w:rPr>
              <w:t>Implementation of pupil friendly targets throughout the school</w:t>
            </w:r>
          </w:p>
          <w:p w:rsidR="002735E8" w:rsidRDefault="002735E8" w:rsidP="00F069A1">
            <w:pPr>
              <w:pStyle w:val="ListParagraph"/>
              <w:numPr>
                <w:ilvl w:val="0"/>
                <w:numId w:val="38"/>
              </w:numPr>
              <w:rPr>
                <w:rFonts w:cs="Arial"/>
                <w:sz w:val="20"/>
                <w:szCs w:val="20"/>
              </w:rPr>
            </w:pPr>
            <w:r>
              <w:rPr>
                <w:rFonts w:cs="Arial"/>
                <w:sz w:val="20"/>
                <w:szCs w:val="20"/>
              </w:rPr>
              <w:t xml:space="preserve">Assessment of pupil progress once per term </w:t>
            </w:r>
          </w:p>
          <w:p w:rsidR="00BF52CB" w:rsidRDefault="00BF52CB" w:rsidP="00F069A1">
            <w:pPr>
              <w:pStyle w:val="ListParagraph"/>
              <w:numPr>
                <w:ilvl w:val="0"/>
                <w:numId w:val="38"/>
              </w:numPr>
              <w:rPr>
                <w:rFonts w:cs="Arial"/>
                <w:sz w:val="20"/>
                <w:szCs w:val="20"/>
              </w:rPr>
            </w:pPr>
            <w:r>
              <w:rPr>
                <w:rFonts w:cs="Arial"/>
                <w:sz w:val="20"/>
                <w:szCs w:val="20"/>
              </w:rPr>
              <w:t>Tracking of pupils’ technical skills in writing linked to targets</w:t>
            </w:r>
          </w:p>
          <w:p w:rsidR="00BF52CB" w:rsidRPr="007A63FA" w:rsidRDefault="00BF52CB" w:rsidP="00F069A1">
            <w:pPr>
              <w:pStyle w:val="ListParagraph"/>
              <w:numPr>
                <w:ilvl w:val="0"/>
                <w:numId w:val="38"/>
              </w:numPr>
              <w:rPr>
                <w:rFonts w:cs="Arial"/>
                <w:sz w:val="20"/>
                <w:szCs w:val="20"/>
              </w:rPr>
            </w:pPr>
            <w:r>
              <w:rPr>
                <w:rFonts w:cs="Arial"/>
                <w:sz w:val="20"/>
                <w:szCs w:val="20"/>
              </w:rPr>
              <w:t>Moderation of pupils’ presentation skills across a range of genre</w:t>
            </w:r>
          </w:p>
          <w:p w:rsidR="00BF52CB" w:rsidRDefault="00BF52CB" w:rsidP="00F069A1">
            <w:pPr>
              <w:pStyle w:val="ListParagraph"/>
              <w:numPr>
                <w:ilvl w:val="0"/>
                <w:numId w:val="38"/>
              </w:numPr>
              <w:rPr>
                <w:rFonts w:cs="Arial"/>
                <w:sz w:val="20"/>
                <w:szCs w:val="20"/>
              </w:rPr>
            </w:pPr>
            <w:r w:rsidRPr="00F6201D">
              <w:rPr>
                <w:rFonts w:cs="Arial"/>
                <w:sz w:val="20"/>
                <w:szCs w:val="20"/>
              </w:rPr>
              <w:t xml:space="preserve">Tracking of progress </w:t>
            </w:r>
            <w:r w:rsidR="002735E8">
              <w:rPr>
                <w:rFonts w:cs="Arial"/>
                <w:sz w:val="20"/>
                <w:szCs w:val="20"/>
              </w:rPr>
              <w:t xml:space="preserve">of all pupils on CfE/Criterion scale </w:t>
            </w:r>
            <w:r>
              <w:rPr>
                <w:rFonts w:cs="Arial"/>
                <w:sz w:val="20"/>
                <w:szCs w:val="20"/>
              </w:rPr>
              <w:t>levels in writing</w:t>
            </w:r>
          </w:p>
          <w:p w:rsidR="00BF52CB" w:rsidRDefault="00BF52CB" w:rsidP="00F069A1">
            <w:pPr>
              <w:pStyle w:val="ListParagraph"/>
              <w:numPr>
                <w:ilvl w:val="0"/>
                <w:numId w:val="38"/>
              </w:numPr>
              <w:rPr>
                <w:rFonts w:cs="Arial"/>
                <w:sz w:val="20"/>
                <w:szCs w:val="20"/>
              </w:rPr>
            </w:pPr>
            <w:r>
              <w:rPr>
                <w:rFonts w:cs="Arial"/>
                <w:sz w:val="20"/>
                <w:szCs w:val="20"/>
              </w:rPr>
              <w:t>Tracking of progress of targeted group in set targets for CfE levels in Writing</w:t>
            </w:r>
          </w:p>
          <w:p w:rsidR="00BF52CB" w:rsidRPr="00147B43" w:rsidRDefault="00BF52CB" w:rsidP="009E666D">
            <w:pPr>
              <w:rPr>
                <w:rFonts w:cs="Arial"/>
                <w:sz w:val="20"/>
                <w:szCs w:val="20"/>
              </w:rPr>
            </w:pPr>
          </w:p>
        </w:tc>
        <w:tc>
          <w:tcPr>
            <w:tcW w:w="3938" w:type="dxa"/>
            <w:gridSpan w:val="2"/>
          </w:tcPr>
          <w:p w:rsidR="00BF52CB" w:rsidRPr="003547CF" w:rsidRDefault="00BF52CB" w:rsidP="009E666D">
            <w:pPr>
              <w:autoSpaceDE w:val="0"/>
              <w:autoSpaceDN w:val="0"/>
              <w:adjustRightInd w:val="0"/>
              <w:spacing w:before="40"/>
              <w:rPr>
                <w:rFonts w:cs="Arial"/>
                <w:bCs/>
                <w:color w:val="1F497D" w:themeColor="text2"/>
                <w:sz w:val="20"/>
                <w:szCs w:val="20"/>
                <w:lang w:eastAsia="en-GB"/>
              </w:rPr>
            </w:pPr>
            <w:r w:rsidRPr="003547CF">
              <w:rPr>
                <w:rFonts w:cs="Arial"/>
                <w:bCs/>
                <w:color w:val="1F497D" w:themeColor="text2"/>
                <w:sz w:val="20"/>
                <w:szCs w:val="20"/>
                <w:lang w:eastAsia="en-GB"/>
              </w:rPr>
              <w:t>Writing</w:t>
            </w:r>
          </w:p>
          <w:p w:rsidR="002735E8" w:rsidRDefault="002735E8"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Continue to use Big Writing strategies</w:t>
            </w:r>
          </w:p>
          <w:p w:rsidR="002735E8" w:rsidRDefault="002735E8"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Pupils have clear target and identified next steps appropriate to their progress</w:t>
            </w:r>
          </w:p>
          <w:p w:rsidR="00BF52CB" w:rsidRPr="003547CF" w:rsidRDefault="00BF52CB"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Focus on</w:t>
            </w:r>
            <w:r w:rsidRPr="003547CF">
              <w:rPr>
                <w:rFonts w:cs="Arial"/>
                <w:bCs/>
                <w:color w:val="000000"/>
                <w:sz w:val="20"/>
                <w:szCs w:val="20"/>
                <w:lang w:eastAsia="en-GB"/>
              </w:rPr>
              <w:t xml:space="preserve"> relevant and interesting contexts </w:t>
            </w:r>
            <w:r>
              <w:rPr>
                <w:rFonts w:cs="Arial"/>
                <w:bCs/>
                <w:color w:val="000000"/>
                <w:sz w:val="20"/>
                <w:szCs w:val="20"/>
                <w:lang w:eastAsia="en-GB"/>
              </w:rPr>
              <w:t>for all (link with IDL)</w:t>
            </w:r>
          </w:p>
          <w:p w:rsidR="00BF52CB" w:rsidRDefault="00BF52CB"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Ensure a range of writing styles across the year for all</w:t>
            </w:r>
          </w:p>
          <w:p w:rsidR="00BF52CB" w:rsidRDefault="00BF52CB"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Focus on technical and presentation skills across the school</w:t>
            </w:r>
          </w:p>
          <w:p w:rsidR="00BF52CB" w:rsidRDefault="00BF52CB"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Use of progression frameworks and benchmarks for moderation</w:t>
            </w:r>
          </w:p>
          <w:p w:rsidR="00BF52CB" w:rsidRPr="003547CF" w:rsidRDefault="00BF52CB" w:rsidP="00F069A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Targeted group -D</w:t>
            </w:r>
            <w:r w:rsidRPr="003547CF">
              <w:rPr>
                <w:rFonts w:cs="Arial"/>
                <w:bCs/>
                <w:color w:val="000000"/>
                <w:sz w:val="20"/>
                <w:szCs w:val="20"/>
                <w:lang w:eastAsia="en-GB"/>
              </w:rPr>
              <w:t xml:space="preserve">igital technologies </w:t>
            </w:r>
            <w:r>
              <w:rPr>
                <w:rFonts w:cs="Arial"/>
                <w:bCs/>
                <w:color w:val="000000"/>
                <w:sz w:val="20"/>
                <w:szCs w:val="20"/>
                <w:lang w:eastAsia="en-GB"/>
              </w:rPr>
              <w:t xml:space="preserve">being </w:t>
            </w:r>
            <w:r w:rsidRPr="003547CF">
              <w:rPr>
                <w:rFonts w:cs="Arial"/>
                <w:bCs/>
                <w:color w:val="000000"/>
                <w:sz w:val="20"/>
                <w:szCs w:val="20"/>
                <w:lang w:eastAsia="en-GB"/>
              </w:rPr>
              <w:t>used effectively to support pupils who find writing challenging</w:t>
            </w:r>
          </w:p>
        </w:tc>
        <w:tc>
          <w:tcPr>
            <w:tcW w:w="1450" w:type="dxa"/>
          </w:tcPr>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PEF Resource</w:t>
            </w:r>
          </w:p>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(Experiences)</w:t>
            </w:r>
          </w:p>
          <w:p w:rsidR="00BF52CB" w:rsidRDefault="00EA5044" w:rsidP="009E666D">
            <w:pPr>
              <w:pStyle w:val="ListParagraph"/>
              <w:suppressAutoHyphens/>
              <w:autoSpaceDN w:val="0"/>
              <w:ind w:left="0"/>
              <w:contextualSpacing w:val="0"/>
              <w:jc w:val="center"/>
              <w:rPr>
                <w:rFonts w:cs="Arial"/>
                <w:sz w:val="20"/>
                <w:szCs w:val="20"/>
              </w:rPr>
            </w:pPr>
            <w:r>
              <w:rPr>
                <w:rFonts w:cs="Arial"/>
                <w:sz w:val="20"/>
                <w:szCs w:val="20"/>
              </w:rPr>
              <w:t>Big Writing refresher training</w:t>
            </w:r>
          </w:p>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w:t>
            </w:r>
            <w:r w:rsidR="00EA5044">
              <w:rPr>
                <w:rFonts w:cs="Arial"/>
                <w:sz w:val="20"/>
                <w:szCs w:val="20"/>
              </w:rPr>
              <w:t>900</w:t>
            </w:r>
          </w:p>
        </w:tc>
        <w:tc>
          <w:tcPr>
            <w:tcW w:w="1317" w:type="dxa"/>
            <w:shd w:val="clear" w:color="auto" w:fill="auto"/>
          </w:tcPr>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CLPL</w:t>
            </w:r>
          </w:p>
          <w:p w:rsidR="00BF52CB" w:rsidRDefault="00BF52CB" w:rsidP="009E666D">
            <w:pPr>
              <w:pStyle w:val="ListParagraph"/>
              <w:suppressAutoHyphens/>
              <w:autoSpaceDN w:val="0"/>
              <w:ind w:left="0"/>
              <w:contextualSpacing w:val="0"/>
              <w:jc w:val="center"/>
              <w:rPr>
                <w:rFonts w:cs="Arial"/>
                <w:sz w:val="20"/>
                <w:szCs w:val="20"/>
              </w:rPr>
            </w:pPr>
            <w:r>
              <w:rPr>
                <w:rFonts w:cs="Arial"/>
                <w:sz w:val="20"/>
                <w:szCs w:val="20"/>
              </w:rPr>
              <w:t>All Staff</w:t>
            </w:r>
          </w:p>
        </w:tc>
        <w:tc>
          <w:tcPr>
            <w:tcW w:w="1709" w:type="dxa"/>
            <w:shd w:val="clear" w:color="auto" w:fill="auto"/>
          </w:tcPr>
          <w:p w:rsidR="00BF52CB" w:rsidRDefault="00BF52CB" w:rsidP="009E666D">
            <w:pPr>
              <w:rPr>
                <w:rFonts w:cs="Arial"/>
                <w:sz w:val="20"/>
                <w:szCs w:val="20"/>
              </w:rPr>
            </w:pPr>
          </w:p>
        </w:tc>
        <w:tc>
          <w:tcPr>
            <w:tcW w:w="1148" w:type="dxa"/>
          </w:tcPr>
          <w:p w:rsidR="00BF52CB" w:rsidRPr="003547CF" w:rsidRDefault="002735E8" w:rsidP="00EA5044">
            <w:pPr>
              <w:rPr>
                <w:sz w:val="20"/>
                <w:szCs w:val="20"/>
                <w:lang w:eastAsia="en-GB"/>
              </w:rPr>
            </w:pPr>
            <w:r>
              <w:rPr>
                <w:rFonts w:eastAsia="Times New Roman" w:cs="Arial"/>
                <w:sz w:val="20"/>
                <w:szCs w:val="20"/>
                <w:lang w:eastAsia="en-GB"/>
              </w:rPr>
              <w:t>Aug ’18 – June 19</w:t>
            </w:r>
          </w:p>
        </w:tc>
        <w:tc>
          <w:tcPr>
            <w:tcW w:w="928" w:type="dxa"/>
          </w:tcPr>
          <w:p w:rsidR="00BF52CB" w:rsidRPr="00147B43" w:rsidRDefault="00BF52CB" w:rsidP="009E666D">
            <w:pPr>
              <w:pStyle w:val="Pa15"/>
              <w:spacing w:after="100" w:line="240" w:lineRule="auto"/>
              <w:jc w:val="center"/>
              <w:rPr>
                <w:rFonts w:ascii="Arial" w:hAnsi="Arial" w:cs="Arial"/>
                <w:b/>
                <w:sz w:val="20"/>
                <w:szCs w:val="20"/>
              </w:rPr>
            </w:pPr>
          </w:p>
        </w:tc>
      </w:tr>
      <w:tr w:rsidR="00BF52CB" w:rsidRPr="00147B43" w:rsidTr="009E666D">
        <w:trPr>
          <w:trHeight w:val="599"/>
        </w:trPr>
        <w:tc>
          <w:tcPr>
            <w:tcW w:w="4644" w:type="dxa"/>
            <w:shd w:val="clear" w:color="auto" w:fill="auto"/>
          </w:tcPr>
          <w:p w:rsidR="00BF52CB" w:rsidRPr="004769EA" w:rsidRDefault="00BF52CB" w:rsidP="00F069A1">
            <w:pPr>
              <w:pStyle w:val="ListParagraph"/>
              <w:numPr>
                <w:ilvl w:val="0"/>
                <w:numId w:val="35"/>
              </w:numPr>
              <w:rPr>
                <w:rFonts w:cs="Arial"/>
                <w:sz w:val="20"/>
                <w:szCs w:val="20"/>
              </w:rPr>
            </w:pPr>
            <w:r w:rsidRPr="004769EA">
              <w:rPr>
                <w:rFonts w:cs="Arial"/>
                <w:sz w:val="20"/>
                <w:szCs w:val="20"/>
              </w:rPr>
              <w:t>Tracking of progress in literacy leading to increased attainment</w:t>
            </w:r>
          </w:p>
        </w:tc>
        <w:tc>
          <w:tcPr>
            <w:tcW w:w="3938" w:type="dxa"/>
            <w:gridSpan w:val="2"/>
          </w:tcPr>
          <w:p w:rsidR="00BF52CB" w:rsidRDefault="00BF52CB" w:rsidP="009E666D">
            <w:pPr>
              <w:rPr>
                <w:rFonts w:cs="Arial"/>
                <w:sz w:val="20"/>
                <w:szCs w:val="20"/>
              </w:rPr>
            </w:pPr>
            <w:r>
              <w:rPr>
                <w:rFonts w:cs="Arial"/>
                <w:sz w:val="20"/>
                <w:szCs w:val="20"/>
              </w:rPr>
              <w:t>Professional Dialogue – data linked to attendance and engagement of targeted pupils</w:t>
            </w:r>
          </w:p>
          <w:p w:rsidR="00BF52CB" w:rsidRPr="00147B43" w:rsidRDefault="00BF52CB" w:rsidP="009E666D">
            <w:pPr>
              <w:rPr>
                <w:rFonts w:cs="Arial"/>
                <w:sz w:val="20"/>
                <w:szCs w:val="20"/>
              </w:rPr>
            </w:pPr>
            <w:r>
              <w:rPr>
                <w:rFonts w:cs="Arial"/>
                <w:sz w:val="20"/>
                <w:szCs w:val="20"/>
              </w:rPr>
              <w:lastRenderedPageBreak/>
              <w:t>Link with 2.2 curriculum and 2.3 learning, teaching and assessment</w:t>
            </w:r>
          </w:p>
        </w:tc>
        <w:tc>
          <w:tcPr>
            <w:tcW w:w="1450" w:type="dxa"/>
          </w:tcPr>
          <w:p w:rsidR="00BF52CB" w:rsidRPr="00C8478F" w:rsidRDefault="00BF52CB" w:rsidP="009E666D">
            <w:pPr>
              <w:rPr>
                <w:rFonts w:cs="Arial"/>
                <w:sz w:val="20"/>
                <w:szCs w:val="20"/>
              </w:rPr>
            </w:pPr>
          </w:p>
        </w:tc>
        <w:tc>
          <w:tcPr>
            <w:tcW w:w="1317" w:type="dxa"/>
            <w:shd w:val="clear" w:color="auto" w:fill="auto"/>
          </w:tcPr>
          <w:p w:rsidR="00BF52CB" w:rsidRPr="00C8478F" w:rsidRDefault="00BF52CB" w:rsidP="009E666D">
            <w:pPr>
              <w:jc w:val="center"/>
              <w:rPr>
                <w:rFonts w:cs="Arial"/>
                <w:sz w:val="20"/>
                <w:szCs w:val="20"/>
              </w:rPr>
            </w:pPr>
            <w:r w:rsidRPr="00C8478F">
              <w:rPr>
                <w:rFonts w:cs="Arial"/>
                <w:sz w:val="20"/>
                <w:szCs w:val="20"/>
              </w:rPr>
              <w:t>C</w:t>
            </w:r>
            <w:r>
              <w:rPr>
                <w:rFonts w:cs="Arial"/>
                <w:sz w:val="20"/>
                <w:szCs w:val="20"/>
              </w:rPr>
              <w:t>LPL</w:t>
            </w:r>
            <w:r w:rsidRPr="00C8478F">
              <w:rPr>
                <w:rFonts w:cs="Arial"/>
                <w:sz w:val="20"/>
                <w:szCs w:val="20"/>
              </w:rPr>
              <w:t xml:space="preserve"> Professional Dialogue </w:t>
            </w:r>
          </w:p>
        </w:tc>
        <w:tc>
          <w:tcPr>
            <w:tcW w:w="1709" w:type="dxa"/>
            <w:shd w:val="clear" w:color="auto" w:fill="auto"/>
          </w:tcPr>
          <w:p w:rsidR="00BF52CB" w:rsidRPr="00C8478F" w:rsidRDefault="00BF52CB" w:rsidP="009E666D">
            <w:pPr>
              <w:jc w:val="center"/>
              <w:rPr>
                <w:rFonts w:cs="Arial"/>
                <w:sz w:val="20"/>
                <w:szCs w:val="20"/>
              </w:rPr>
            </w:pPr>
            <w:r w:rsidRPr="00C8478F">
              <w:rPr>
                <w:rFonts w:cs="Arial"/>
                <w:sz w:val="20"/>
                <w:szCs w:val="20"/>
              </w:rPr>
              <w:t>SLT / Class Teachers</w:t>
            </w:r>
          </w:p>
        </w:tc>
        <w:tc>
          <w:tcPr>
            <w:tcW w:w="1148" w:type="dxa"/>
          </w:tcPr>
          <w:p w:rsidR="00BF52CB" w:rsidRPr="00C8478F" w:rsidRDefault="00044D78" w:rsidP="009E666D">
            <w:pPr>
              <w:pStyle w:val="Pa15"/>
              <w:spacing w:after="100" w:line="240" w:lineRule="auto"/>
              <w:jc w:val="center"/>
              <w:rPr>
                <w:rFonts w:ascii="Arial" w:hAnsi="Arial" w:cs="Arial"/>
                <w:sz w:val="20"/>
                <w:szCs w:val="20"/>
              </w:rPr>
            </w:pPr>
            <w:r>
              <w:rPr>
                <w:rFonts w:ascii="Arial" w:hAnsi="Arial" w:cs="Arial"/>
                <w:sz w:val="20"/>
                <w:szCs w:val="20"/>
              </w:rPr>
              <w:t xml:space="preserve">Ongoing </w:t>
            </w:r>
          </w:p>
        </w:tc>
        <w:tc>
          <w:tcPr>
            <w:tcW w:w="928" w:type="dxa"/>
          </w:tcPr>
          <w:p w:rsidR="00BF52CB" w:rsidRPr="00147B43" w:rsidRDefault="00BF52CB" w:rsidP="009E666D">
            <w:pPr>
              <w:pStyle w:val="Pa15"/>
              <w:spacing w:after="100" w:line="240" w:lineRule="auto"/>
              <w:jc w:val="center"/>
              <w:rPr>
                <w:rFonts w:ascii="Arial" w:hAnsi="Arial" w:cs="Arial"/>
                <w:b/>
                <w:sz w:val="20"/>
                <w:szCs w:val="20"/>
              </w:rPr>
            </w:pPr>
          </w:p>
        </w:tc>
      </w:tr>
      <w:tr w:rsidR="00BF52CB" w:rsidRPr="00147B43" w:rsidTr="009E666D">
        <w:trPr>
          <w:trHeight w:val="599"/>
        </w:trPr>
        <w:tc>
          <w:tcPr>
            <w:tcW w:w="4644" w:type="dxa"/>
            <w:shd w:val="clear" w:color="auto" w:fill="auto"/>
          </w:tcPr>
          <w:p w:rsidR="00BF52CB" w:rsidRPr="004769EA" w:rsidRDefault="00BF52CB" w:rsidP="00F069A1">
            <w:pPr>
              <w:pStyle w:val="ListParagraph"/>
              <w:numPr>
                <w:ilvl w:val="0"/>
                <w:numId w:val="35"/>
              </w:numPr>
              <w:rPr>
                <w:rFonts w:cs="Arial"/>
                <w:sz w:val="20"/>
                <w:szCs w:val="20"/>
              </w:rPr>
            </w:pPr>
            <w:r>
              <w:rPr>
                <w:rFonts w:cs="Arial"/>
                <w:sz w:val="20"/>
                <w:szCs w:val="20"/>
              </w:rPr>
              <w:lastRenderedPageBreak/>
              <w:t>Pupils’ participation in evaluation of learning linked to literacy and numeracy supporting increased engagement in learning (Leuven Scale and pupil dialogue)</w:t>
            </w:r>
          </w:p>
        </w:tc>
        <w:tc>
          <w:tcPr>
            <w:tcW w:w="3938" w:type="dxa"/>
            <w:gridSpan w:val="2"/>
          </w:tcPr>
          <w:p w:rsidR="00BF52CB" w:rsidRDefault="00BF52CB" w:rsidP="009E666D">
            <w:pPr>
              <w:rPr>
                <w:rFonts w:cs="Arial"/>
                <w:sz w:val="20"/>
                <w:szCs w:val="20"/>
              </w:rPr>
            </w:pPr>
            <w:r>
              <w:rPr>
                <w:rFonts w:cs="Arial"/>
                <w:sz w:val="20"/>
                <w:szCs w:val="20"/>
              </w:rPr>
              <w:t>Staff engagement in HGIOURS</w:t>
            </w:r>
          </w:p>
          <w:p w:rsidR="00BF52CB" w:rsidRDefault="00BF52CB" w:rsidP="009E666D">
            <w:pPr>
              <w:rPr>
                <w:rFonts w:cs="Arial"/>
                <w:sz w:val="20"/>
                <w:szCs w:val="20"/>
              </w:rPr>
            </w:pPr>
            <w:r>
              <w:rPr>
                <w:rFonts w:cs="Arial"/>
                <w:sz w:val="20"/>
                <w:szCs w:val="20"/>
              </w:rPr>
              <w:t>Initial implementation of resource with targeted group of pupils and staff.</w:t>
            </w:r>
          </w:p>
          <w:p w:rsidR="00BF52CB" w:rsidRDefault="00BF52CB" w:rsidP="009E666D">
            <w:pPr>
              <w:rPr>
                <w:rFonts w:cs="Arial"/>
                <w:sz w:val="20"/>
                <w:szCs w:val="20"/>
              </w:rPr>
            </w:pPr>
            <w:r>
              <w:rPr>
                <w:rFonts w:cs="Arial"/>
                <w:sz w:val="20"/>
                <w:szCs w:val="20"/>
              </w:rPr>
              <w:t>QI2.2, QI2.3</w:t>
            </w:r>
          </w:p>
        </w:tc>
        <w:tc>
          <w:tcPr>
            <w:tcW w:w="1450" w:type="dxa"/>
          </w:tcPr>
          <w:p w:rsidR="00BF52CB" w:rsidRPr="00C8478F" w:rsidRDefault="00BF52CB" w:rsidP="009E666D">
            <w:pPr>
              <w:rPr>
                <w:rFonts w:cs="Arial"/>
                <w:sz w:val="20"/>
                <w:szCs w:val="20"/>
              </w:rPr>
            </w:pPr>
          </w:p>
        </w:tc>
        <w:tc>
          <w:tcPr>
            <w:tcW w:w="1317" w:type="dxa"/>
            <w:shd w:val="clear" w:color="auto" w:fill="auto"/>
          </w:tcPr>
          <w:p w:rsidR="00BF52CB" w:rsidRPr="00C8478F" w:rsidRDefault="00BF52CB" w:rsidP="009E666D">
            <w:pPr>
              <w:jc w:val="center"/>
              <w:rPr>
                <w:rFonts w:cs="Arial"/>
                <w:sz w:val="20"/>
                <w:szCs w:val="20"/>
              </w:rPr>
            </w:pPr>
            <w:r w:rsidRPr="00C8478F">
              <w:rPr>
                <w:rFonts w:cs="Arial"/>
                <w:sz w:val="20"/>
                <w:szCs w:val="20"/>
              </w:rPr>
              <w:t>C</w:t>
            </w:r>
            <w:r>
              <w:rPr>
                <w:rFonts w:cs="Arial"/>
                <w:sz w:val="20"/>
                <w:szCs w:val="20"/>
              </w:rPr>
              <w:t>LPL</w:t>
            </w:r>
            <w:r w:rsidRPr="00C8478F">
              <w:rPr>
                <w:rFonts w:cs="Arial"/>
                <w:sz w:val="20"/>
                <w:szCs w:val="20"/>
              </w:rPr>
              <w:t xml:space="preserve"> Professional Dialogue </w:t>
            </w:r>
          </w:p>
        </w:tc>
        <w:tc>
          <w:tcPr>
            <w:tcW w:w="1709" w:type="dxa"/>
            <w:shd w:val="clear" w:color="auto" w:fill="auto"/>
          </w:tcPr>
          <w:p w:rsidR="00BF52CB" w:rsidRPr="00C8478F" w:rsidRDefault="00BF52CB" w:rsidP="009E666D">
            <w:pPr>
              <w:jc w:val="center"/>
              <w:rPr>
                <w:rFonts w:cs="Arial"/>
                <w:sz w:val="20"/>
                <w:szCs w:val="20"/>
              </w:rPr>
            </w:pPr>
            <w:r w:rsidRPr="00C8478F">
              <w:rPr>
                <w:rFonts w:cs="Arial"/>
                <w:sz w:val="20"/>
                <w:szCs w:val="20"/>
              </w:rPr>
              <w:t>SLT / Class Teachers</w:t>
            </w:r>
          </w:p>
        </w:tc>
        <w:tc>
          <w:tcPr>
            <w:tcW w:w="1148" w:type="dxa"/>
          </w:tcPr>
          <w:p w:rsidR="00BF52CB" w:rsidRPr="00C8478F" w:rsidRDefault="00044D78" w:rsidP="009E666D">
            <w:pPr>
              <w:pStyle w:val="Pa15"/>
              <w:spacing w:after="100" w:line="240" w:lineRule="auto"/>
              <w:jc w:val="center"/>
              <w:rPr>
                <w:rFonts w:ascii="Arial" w:hAnsi="Arial" w:cs="Arial"/>
                <w:sz w:val="20"/>
                <w:szCs w:val="20"/>
              </w:rPr>
            </w:pPr>
            <w:r>
              <w:rPr>
                <w:rFonts w:ascii="Arial" w:hAnsi="Arial" w:cs="Arial"/>
                <w:sz w:val="20"/>
                <w:szCs w:val="20"/>
              </w:rPr>
              <w:t>Aug</w:t>
            </w:r>
            <w:r w:rsidR="00BF52CB" w:rsidRPr="00C8478F">
              <w:rPr>
                <w:rFonts w:ascii="Arial" w:hAnsi="Arial" w:cs="Arial"/>
                <w:sz w:val="20"/>
                <w:szCs w:val="20"/>
              </w:rPr>
              <w:t>’18 – June’19</w:t>
            </w:r>
          </w:p>
        </w:tc>
        <w:tc>
          <w:tcPr>
            <w:tcW w:w="928" w:type="dxa"/>
          </w:tcPr>
          <w:p w:rsidR="00BF52CB" w:rsidRPr="00147B43" w:rsidRDefault="00BF52CB" w:rsidP="009E666D">
            <w:pPr>
              <w:pStyle w:val="Pa15"/>
              <w:spacing w:after="100" w:line="240" w:lineRule="auto"/>
              <w:jc w:val="center"/>
              <w:rPr>
                <w:rFonts w:ascii="Arial" w:hAnsi="Arial" w:cs="Arial"/>
                <w:b/>
                <w:sz w:val="20"/>
                <w:szCs w:val="20"/>
              </w:rPr>
            </w:pPr>
          </w:p>
        </w:tc>
      </w:tr>
    </w:tbl>
    <w:p w:rsidR="006A1033" w:rsidRDefault="006A1033" w:rsidP="006A1033"/>
    <w:p w:rsidR="000A3B8A" w:rsidRDefault="000A3B8A" w:rsidP="000A3B8A">
      <w:pPr>
        <w:spacing w:after="200" w:line="276" w:lineRule="auto"/>
        <w:rPr>
          <w:rFonts w:cs="Arial"/>
          <w:b/>
          <w:bCs/>
          <w:sz w:val="28"/>
          <w:szCs w:val="28"/>
          <w:lang w:eastAsia="en-GB"/>
        </w:rPr>
      </w:pP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459"/>
        <w:gridCol w:w="1118"/>
        <w:gridCol w:w="597"/>
        <w:gridCol w:w="1160"/>
        <w:gridCol w:w="1877"/>
        <w:gridCol w:w="1363"/>
        <w:gridCol w:w="1192"/>
        <w:gridCol w:w="1224"/>
      </w:tblGrid>
      <w:tr w:rsidR="004F73D7" w:rsidRPr="00440743" w:rsidTr="008B027E">
        <w:trPr>
          <w:trHeight w:val="424"/>
          <w:jc w:val="center"/>
        </w:trPr>
        <w:tc>
          <w:tcPr>
            <w:tcW w:w="6583" w:type="dxa"/>
            <w:gridSpan w:val="2"/>
            <w:tcBorders>
              <w:right w:val="nil"/>
            </w:tcBorders>
            <w:shd w:val="clear" w:color="auto" w:fill="EEECE1"/>
          </w:tcPr>
          <w:p w:rsidR="004F73D7" w:rsidRPr="004F73D7" w:rsidRDefault="004F73D7" w:rsidP="000A3B8A">
            <w:pPr>
              <w:pStyle w:val="Pa15"/>
              <w:spacing w:before="60" w:after="60" w:line="240" w:lineRule="auto"/>
              <w:rPr>
                <w:rFonts w:ascii="Arial" w:hAnsi="Arial" w:cs="Arial"/>
                <w:b/>
                <w:color w:val="1F497D" w:themeColor="text2"/>
                <w:sz w:val="22"/>
                <w:szCs w:val="22"/>
              </w:rPr>
            </w:pPr>
            <w:r w:rsidRPr="004F73D7">
              <w:rPr>
                <w:rFonts w:ascii="Arial" w:hAnsi="Arial" w:cs="Arial"/>
                <w:sz w:val="22"/>
                <w:szCs w:val="22"/>
              </w:rPr>
              <w:br w:type="page"/>
              <w:t>I</w:t>
            </w:r>
            <w:r w:rsidRPr="004F73D7">
              <w:rPr>
                <w:rFonts w:ascii="Arial" w:hAnsi="Arial" w:cs="Arial"/>
                <w:b/>
                <w:color w:val="1F497D"/>
                <w:sz w:val="22"/>
                <w:szCs w:val="22"/>
              </w:rPr>
              <w:t>mprovement Priority 1b</w:t>
            </w:r>
            <w:r w:rsidRPr="004F73D7">
              <w:rPr>
                <w:rFonts w:ascii="Arial" w:hAnsi="Arial" w:cs="Arial"/>
                <w:b/>
                <w:color w:val="1F497D" w:themeColor="text2"/>
                <w:sz w:val="22"/>
                <w:szCs w:val="22"/>
              </w:rPr>
              <w:t xml:space="preserve">: </w:t>
            </w:r>
          </w:p>
          <w:p w:rsidR="004F73D7" w:rsidRPr="004F73D7" w:rsidRDefault="00AF6234" w:rsidP="000A3B8A">
            <w:pPr>
              <w:pStyle w:val="Pa15"/>
              <w:spacing w:before="60" w:after="60" w:line="240" w:lineRule="auto"/>
              <w:rPr>
                <w:rFonts w:ascii="Arial" w:hAnsi="Arial" w:cs="Arial"/>
                <w:b/>
                <w:color w:val="1F497D" w:themeColor="text2"/>
                <w:sz w:val="22"/>
                <w:szCs w:val="22"/>
              </w:rPr>
            </w:pPr>
            <w:r>
              <w:rPr>
                <w:rStyle w:val="A3"/>
                <w:rFonts w:ascii="Arial" w:hAnsi="Arial" w:cs="Arial"/>
                <w:color w:val="1F497D" w:themeColor="text2"/>
              </w:rPr>
              <w:t>Improvement in attainment - N</w:t>
            </w:r>
            <w:r w:rsidR="004F73D7" w:rsidRPr="004F73D7">
              <w:rPr>
                <w:rStyle w:val="A3"/>
                <w:rFonts w:ascii="Arial" w:hAnsi="Arial" w:cs="Arial"/>
                <w:color w:val="1F497D" w:themeColor="text2"/>
              </w:rPr>
              <w:t>umeracy</w:t>
            </w:r>
          </w:p>
          <w:p w:rsidR="004F73D7" w:rsidRDefault="004F73D7" w:rsidP="000A3B8A">
            <w:pPr>
              <w:pStyle w:val="Pa15"/>
              <w:spacing w:before="60" w:after="60" w:line="240" w:lineRule="auto"/>
              <w:rPr>
                <w:rFonts w:ascii="Arial" w:hAnsi="Arial" w:cs="Arial"/>
                <w:b/>
                <w:color w:val="1F497D" w:themeColor="text2"/>
                <w:sz w:val="22"/>
                <w:szCs w:val="22"/>
              </w:rPr>
            </w:pPr>
            <w:r w:rsidRPr="004F73D7">
              <w:rPr>
                <w:rFonts w:ascii="Arial" w:hAnsi="Arial" w:cs="Arial"/>
                <w:b/>
                <w:color w:val="1F497D" w:themeColor="text2"/>
                <w:sz w:val="22"/>
                <w:szCs w:val="22"/>
              </w:rPr>
              <w:t>Lead Responsible:</w:t>
            </w:r>
            <w:r w:rsidR="001632C7">
              <w:rPr>
                <w:rFonts w:ascii="Arial" w:hAnsi="Arial" w:cs="Arial"/>
                <w:b/>
                <w:color w:val="1F497D" w:themeColor="text2"/>
                <w:sz w:val="22"/>
                <w:szCs w:val="22"/>
              </w:rPr>
              <w:t xml:space="preserve"> Numeracy Co-ordinator/Whole Staff/SLT</w:t>
            </w:r>
          </w:p>
          <w:p w:rsidR="00EC3024" w:rsidRPr="00EC3024" w:rsidRDefault="00EC3024" w:rsidP="00EC3024">
            <w:pPr>
              <w:rPr>
                <w:lang w:eastAsia="en-GB"/>
              </w:rPr>
            </w:pPr>
            <w:r w:rsidRPr="00EC3024">
              <w:rPr>
                <w:b/>
                <w:color w:val="1F497D" w:themeColor="text2"/>
                <w:sz w:val="22"/>
                <w:lang w:eastAsia="en-GB"/>
              </w:rPr>
              <w:t>Partnership Forum (where appropriate)</w:t>
            </w:r>
            <w:r>
              <w:rPr>
                <w:b/>
                <w:color w:val="1F497D" w:themeColor="text2"/>
                <w:sz w:val="22"/>
                <w:lang w:eastAsia="en-GB"/>
              </w:rPr>
              <w:t>:</w:t>
            </w:r>
          </w:p>
        </w:tc>
        <w:tc>
          <w:tcPr>
            <w:tcW w:w="1118" w:type="dxa"/>
            <w:tcBorders>
              <w:left w:val="nil"/>
              <w:right w:val="nil"/>
            </w:tcBorders>
            <w:shd w:val="clear" w:color="auto" w:fill="EEECE1"/>
          </w:tcPr>
          <w:p w:rsidR="004F73D7" w:rsidRPr="004F73D7" w:rsidRDefault="004F73D7" w:rsidP="000A3B8A">
            <w:pPr>
              <w:pStyle w:val="Pa15"/>
              <w:spacing w:before="60" w:after="60" w:line="240" w:lineRule="auto"/>
              <w:rPr>
                <w:rFonts w:ascii="Arial" w:hAnsi="Arial" w:cs="Arial"/>
                <w:b/>
                <w:color w:val="1F497D" w:themeColor="text2"/>
                <w:sz w:val="22"/>
                <w:szCs w:val="22"/>
              </w:rPr>
            </w:pPr>
          </w:p>
        </w:tc>
        <w:tc>
          <w:tcPr>
            <w:tcW w:w="7413" w:type="dxa"/>
            <w:gridSpan w:val="6"/>
            <w:tcBorders>
              <w:left w:val="nil"/>
            </w:tcBorders>
            <w:shd w:val="clear" w:color="auto" w:fill="EEECE1"/>
          </w:tcPr>
          <w:p w:rsidR="004F73D7" w:rsidRPr="001632C7" w:rsidRDefault="004F73D7" w:rsidP="000A3B8A">
            <w:pPr>
              <w:pStyle w:val="Pa15"/>
              <w:spacing w:before="60" w:after="60" w:line="240" w:lineRule="auto"/>
              <w:rPr>
                <w:rFonts w:ascii="Arial" w:hAnsi="Arial" w:cs="Arial"/>
                <w:b/>
                <w:color w:val="1F497D" w:themeColor="text2"/>
                <w:sz w:val="22"/>
                <w:szCs w:val="22"/>
              </w:rPr>
            </w:pPr>
            <w:r w:rsidRPr="001632C7">
              <w:rPr>
                <w:rFonts w:ascii="Arial" w:hAnsi="Arial" w:cs="Arial"/>
                <w:b/>
                <w:color w:val="1F497D" w:themeColor="text2"/>
                <w:sz w:val="22"/>
                <w:szCs w:val="22"/>
              </w:rPr>
              <w:t xml:space="preserve">Expected Outcome(s) for </w:t>
            </w:r>
            <w:r w:rsidR="001771F4" w:rsidRPr="001632C7">
              <w:rPr>
                <w:rFonts w:ascii="Arial" w:hAnsi="Arial" w:cs="Arial"/>
                <w:b/>
                <w:color w:val="1F497D" w:themeColor="text2"/>
                <w:sz w:val="22"/>
                <w:szCs w:val="22"/>
              </w:rPr>
              <w:t>whom</w:t>
            </w:r>
            <w:r w:rsidRPr="001632C7">
              <w:rPr>
                <w:rFonts w:ascii="Arial" w:hAnsi="Arial" w:cs="Arial"/>
                <w:b/>
                <w:color w:val="1F497D" w:themeColor="text2"/>
                <w:sz w:val="22"/>
                <w:szCs w:val="22"/>
              </w:rPr>
              <w:t>, by when, by how much?</w:t>
            </w:r>
          </w:p>
          <w:p w:rsidR="00AF6234" w:rsidRPr="001632C7" w:rsidRDefault="00AF6234" w:rsidP="00F069A1">
            <w:pPr>
              <w:pStyle w:val="ListParagraph"/>
              <w:numPr>
                <w:ilvl w:val="0"/>
                <w:numId w:val="35"/>
              </w:numPr>
              <w:rPr>
                <w:b/>
                <w:color w:val="1F497D" w:themeColor="text2"/>
                <w:sz w:val="22"/>
                <w:lang w:eastAsia="en-GB"/>
              </w:rPr>
            </w:pPr>
            <w:r w:rsidRPr="001632C7">
              <w:rPr>
                <w:b/>
                <w:color w:val="1F497D" w:themeColor="text2"/>
                <w:sz w:val="22"/>
                <w:lang w:eastAsia="en-GB"/>
              </w:rPr>
              <w:t>By June 2019, all staff will have increased confidence and working knowledge of numeracy progressions to inform moderation and professional judgement of levels.</w:t>
            </w:r>
          </w:p>
          <w:p w:rsidR="00AF6234" w:rsidRPr="001632C7" w:rsidRDefault="00AF6234" w:rsidP="00F069A1">
            <w:pPr>
              <w:pStyle w:val="ListParagraph"/>
              <w:numPr>
                <w:ilvl w:val="0"/>
                <w:numId w:val="35"/>
              </w:numPr>
              <w:rPr>
                <w:b/>
                <w:color w:val="1F497D" w:themeColor="text2"/>
                <w:sz w:val="22"/>
                <w:lang w:eastAsia="en-GB"/>
              </w:rPr>
            </w:pPr>
            <w:r w:rsidRPr="001632C7">
              <w:rPr>
                <w:b/>
                <w:color w:val="1F497D" w:themeColor="text2"/>
                <w:sz w:val="22"/>
                <w:lang w:eastAsia="en-GB"/>
              </w:rPr>
              <w:t>All staff use Big Maths online to track and monitor pupil progress in CLIC and Beat That.</w:t>
            </w:r>
          </w:p>
          <w:p w:rsidR="00AF6234" w:rsidRPr="001632C7" w:rsidRDefault="00AF6234" w:rsidP="00F069A1">
            <w:pPr>
              <w:pStyle w:val="ListParagraph"/>
              <w:numPr>
                <w:ilvl w:val="0"/>
                <w:numId w:val="35"/>
              </w:numPr>
              <w:rPr>
                <w:b/>
                <w:color w:val="1F497D" w:themeColor="text2"/>
                <w:sz w:val="22"/>
                <w:lang w:eastAsia="en-GB"/>
              </w:rPr>
            </w:pPr>
            <w:r w:rsidRPr="001632C7">
              <w:rPr>
                <w:b/>
                <w:color w:val="1F497D" w:themeColor="text2"/>
                <w:sz w:val="22"/>
                <w:lang w:eastAsia="en-GB"/>
              </w:rPr>
              <w:t xml:space="preserve">All staff record pupil progress for other assessment materials used. </w:t>
            </w:r>
          </w:p>
          <w:p w:rsidR="00AF6234" w:rsidRPr="001632C7" w:rsidRDefault="00AF6234" w:rsidP="00F069A1">
            <w:pPr>
              <w:pStyle w:val="ListParagraph"/>
              <w:numPr>
                <w:ilvl w:val="0"/>
                <w:numId w:val="35"/>
              </w:numPr>
              <w:rPr>
                <w:b/>
                <w:color w:val="1F497D" w:themeColor="text2"/>
                <w:sz w:val="22"/>
                <w:lang w:eastAsia="en-GB"/>
              </w:rPr>
            </w:pPr>
            <w:r w:rsidRPr="001632C7">
              <w:rPr>
                <w:b/>
                <w:color w:val="1F497D" w:themeColor="text2"/>
                <w:sz w:val="22"/>
                <w:lang w:eastAsia="en-GB"/>
              </w:rPr>
              <w:t>Raised attainment, in P1 at least 70%, in P4 at least 75% and P7 at least 85%</w:t>
            </w:r>
          </w:p>
          <w:p w:rsidR="004F73D7" w:rsidRPr="004F73D7" w:rsidRDefault="004F73D7" w:rsidP="000A3B8A">
            <w:pPr>
              <w:rPr>
                <w:rFonts w:cs="Arial"/>
                <w:sz w:val="22"/>
                <w:lang w:eastAsia="en-GB"/>
              </w:rPr>
            </w:pPr>
          </w:p>
          <w:p w:rsidR="004F73D7" w:rsidRPr="004F73D7" w:rsidRDefault="004F73D7" w:rsidP="000A3B8A">
            <w:pPr>
              <w:rPr>
                <w:rFonts w:cs="Arial"/>
                <w:sz w:val="22"/>
                <w:lang w:eastAsia="en-GB"/>
              </w:rPr>
            </w:pPr>
          </w:p>
        </w:tc>
      </w:tr>
      <w:tr w:rsidR="004F73D7" w:rsidRPr="00626B86" w:rsidTr="008B027E">
        <w:trPr>
          <w:trHeight w:val="274"/>
          <w:jc w:val="center"/>
        </w:trPr>
        <w:tc>
          <w:tcPr>
            <w:tcW w:w="4124" w:type="dxa"/>
            <w:vMerge w:val="restart"/>
            <w:shd w:val="clear" w:color="auto" w:fill="auto"/>
          </w:tcPr>
          <w:p w:rsidR="004F73D7" w:rsidRPr="00FF3838" w:rsidRDefault="004F73D7" w:rsidP="004F73D7">
            <w:pPr>
              <w:spacing w:before="60"/>
              <w:jc w:val="center"/>
              <w:rPr>
                <w:rFonts w:cs="Arial"/>
                <w:b/>
                <w:sz w:val="20"/>
                <w:szCs w:val="20"/>
              </w:rPr>
            </w:pPr>
            <w:r w:rsidRPr="00FF3838">
              <w:rPr>
                <w:rFonts w:cs="Arial"/>
                <w:b/>
                <w:sz w:val="20"/>
                <w:szCs w:val="20"/>
              </w:rPr>
              <w:t>Impac</w:t>
            </w:r>
            <w:r>
              <w:rPr>
                <w:rFonts w:cs="Arial"/>
                <w:b/>
                <w:sz w:val="20"/>
                <w:szCs w:val="20"/>
              </w:rPr>
              <w:t xml:space="preserve">t </w:t>
            </w:r>
            <w:r w:rsidRPr="00EA7F36">
              <w:rPr>
                <w:rFonts w:cs="Arial"/>
                <w:b/>
                <w:sz w:val="20"/>
                <w:szCs w:val="20"/>
              </w:rPr>
              <w:t>Measures (How will we know?)</w:t>
            </w:r>
          </w:p>
          <w:p w:rsidR="004F73D7" w:rsidRPr="00FF3838" w:rsidRDefault="004F73D7" w:rsidP="00F36C2C">
            <w:pPr>
              <w:spacing w:before="60"/>
              <w:jc w:val="center"/>
              <w:rPr>
                <w:rFonts w:cs="Arial"/>
                <w:b/>
                <w:sz w:val="20"/>
                <w:szCs w:val="20"/>
              </w:rPr>
            </w:pPr>
            <w:r>
              <w:rPr>
                <w:rFonts w:cs="Arial"/>
                <w:b/>
                <w:sz w:val="16"/>
                <w:szCs w:val="16"/>
              </w:rPr>
              <w:t>Attainment; Attendance; Inclusion / Exclusion; Engagement; Participation; Consultation; Professional Dial</w:t>
            </w:r>
            <w:r w:rsidR="00EA7F36">
              <w:rPr>
                <w:rFonts w:cs="Arial"/>
                <w:b/>
                <w:sz w:val="16"/>
                <w:szCs w:val="16"/>
              </w:rPr>
              <w:t xml:space="preserve">ogue; Self-Evaluation; HGIOS 4 </w:t>
            </w:r>
          </w:p>
        </w:tc>
        <w:tc>
          <w:tcPr>
            <w:tcW w:w="4174" w:type="dxa"/>
            <w:gridSpan w:val="3"/>
            <w:vMerge w:val="restart"/>
          </w:tcPr>
          <w:p w:rsidR="004F73D7" w:rsidRPr="00FF3838" w:rsidRDefault="004F73D7" w:rsidP="000A3B8A">
            <w:pPr>
              <w:jc w:val="center"/>
              <w:rPr>
                <w:rFonts w:cs="Arial"/>
                <w:b/>
                <w:sz w:val="20"/>
                <w:szCs w:val="20"/>
              </w:rPr>
            </w:pPr>
            <w:r w:rsidRPr="00FF3838">
              <w:rPr>
                <w:rFonts w:cs="Arial"/>
                <w:b/>
                <w:sz w:val="20"/>
                <w:szCs w:val="20"/>
              </w:rPr>
              <w:t>Specific Actions</w:t>
            </w:r>
          </w:p>
        </w:tc>
        <w:tc>
          <w:tcPr>
            <w:tcW w:w="3037" w:type="dxa"/>
            <w:gridSpan w:val="2"/>
            <w:vMerge w:val="restart"/>
          </w:tcPr>
          <w:p w:rsidR="004F73D7" w:rsidRPr="00FF3838" w:rsidRDefault="004F73D7" w:rsidP="000A3B8A">
            <w:pPr>
              <w:jc w:val="center"/>
              <w:rPr>
                <w:rFonts w:cs="Arial"/>
                <w:b/>
                <w:sz w:val="20"/>
                <w:szCs w:val="20"/>
              </w:rPr>
            </w:pPr>
            <w:r w:rsidRPr="00FF3838">
              <w:rPr>
                <w:rFonts w:cs="Arial"/>
                <w:b/>
                <w:sz w:val="20"/>
                <w:szCs w:val="20"/>
              </w:rPr>
              <w:t>QI 1.5</w:t>
            </w:r>
          </w:p>
          <w:p w:rsidR="004F73D7" w:rsidRPr="00FF3838" w:rsidRDefault="004F73D7" w:rsidP="000A3B8A">
            <w:pPr>
              <w:jc w:val="center"/>
              <w:rPr>
                <w:rFonts w:cs="Arial"/>
                <w:b/>
                <w:sz w:val="20"/>
                <w:szCs w:val="20"/>
              </w:rPr>
            </w:pPr>
            <w:r w:rsidRPr="00FF3838">
              <w:rPr>
                <w:rFonts w:cs="Arial"/>
                <w:b/>
                <w:sz w:val="20"/>
                <w:szCs w:val="20"/>
              </w:rPr>
              <w:t>Management of resources to promote equity</w:t>
            </w:r>
          </w:p>
          <w:p w:rsidR="004F73D7" w:rsidRPr="00FF3838" w:rsidRDefault="004F73D7" w:rsidP="000A3B8A">
            <w:pPr>
              <w:tabs>
                <w:tab w:val="left" w:pos="1336"/>
                <w:tab w:val="center" w:pos="1462"/>
              </w:tabs>
              <w:rPr>
                <w:rFonts w:cs="Arial"/>
                <w:b/>
                <w:sz w:val="20"/>
                <w:szCs w:val="20"/>
              </w:rPr>
            </w:pPr>
          </w:p>
          <w:p w:rsidR="004F73D7" w:rsidRPr="00FF3838" w:rsidRDefault="004F73D7" w:rsidP="000A3B8A">
            <w:pPr>
              <w:rPr>
                <w:rFonts w:cs="Arial"/>
                <w:sz w:val="16"/>
                <w:szCs w:val="16"/>
              </w:rPr>
            </w:pPr>
          </w:p>
        </w:tc>
        <w:tc>
          <w:tcPr>
            <w:tcW w:w="1363" w:type="dxa"/>
            <w:vMerge w:val="restart"/>
            <w:shd w:val="clear" w:color="auto" w:fill="auto"/>
          </w:tcPr>
          <w:p w:rsidR="004F73D7" w:rsidRPr="00FF3838" w:rsidRDefault="004F73D7" w:rsidP="000A3B8A">
            <w:pPr>
              <w:spacing w:before="60"/>
              <w:jc w:val="center"/>
              <w:rPr>
                <w:rFonts w:cs="Arial"/>
                <w:b/>
                <w:sz w:val="20"/>
                <w:szCs w:val="20"/>
              </w:rPr>
            </w:pPr>
            <w:r w:rsidRPr="00FF3838">
              <w:rPr>
                <w:rFonts w:cs="Arial"/>
                <w:b/>
                <w:sz w:val="20"/>
                <w:szCs w:val="20"/>
              </w:rPr>
              <w:t>QI 1.3 Leadership of change</w:t>
            </w:r>
          </w:p>
        </w:tc>
        <w:tc>
          <w:tcPr>
            <w:tcW w:w="1192" w:type="dxa"/>
            <w:vMerge w:val="restart"/>
          </w:tcPr>
          <w:p w:rsidR="004F73D7" w:rsidRPr="004F73D7" w:rsidRDefault="004F73D7" w:rsidP="004F73D7">
            <w:pPr>
              <w:pStyle w:val="Pa15"/>
              <w:spacing w:before="40" w:after="40"/>
              <w:jc w:val="center"/>
              <w:rPr>
                <w:rFonts w:cs="Arial"/>
                <w:b/>
                <w:sz w:val="20"/>
                <w:szCs w:val="20"/>
              </w:rPr>
            </w:pPr>
            <w:r w:rsidRPr="004F73D7">
              <w:rPr>
                <w:rFonts w:cs="Arial"/>
                <w:b/>
                <w:sz w:val="20"/>
                <w:szCs w:val="20"/>
              </w:rPr>
              <w:t>Timescale</w:t>
            </w:r>
          </w:p>
          <w:p w:rsidR="004F73D7" w:rsidRPr="004F73D7" w:rsidRDefault="004F73D7" w:rsidP="004F73D7">
            <w:pPr>
              <w:pStyle w:val="Pa15"/>
              <w:spacing w:before="40" w:after="40"/>
              <w:jc w:val="center"/>
              <w:rPr>
                <w:rFonts w:cs="Arial"/>
                <w:b/>
                <w:sz w:val="20"/>
                <w:szCs w:val="20"/>
              </w:rPr>
            </w:pPr>
          </w:p>
          <w:p w:rsidR="004F73D7" w:rsidRPr="004F73D7" w:rsidRDefault="004F73D7" w:rsidP="004F73D7">
            <w:pPr>
              <w:pStyle w:val="Pa15"/>
              <w:spacing w:before="40" w:after="40"/>
              <w:jc w:val="center"/>
              <w:rPr>
                <w:rFonts w:cs="Arial"/>
                <w:b/>
                <w:sz w:val="20"/>
                <w:szCs w:val="20"/>
              </w:rPr>
            </w:pPr>
          </w:p>
          <w:p w:rsidR="004F73D7" w:rsidRDefault="004F73D7" w:rsidP="004F73D7">
            <w:pPr>
              <w:pStyle w:val="Pa15"/>
              <w:spacing w:before="40" w:after="40" w:line="240" w:lineRule="auto"/>
              <w:rPr>
                <w:rFonts w:cs="Arial"/>
                <w:b/>
                <w:sz w:val="20"/>
                <w:szCs w:val="20"/>
              </w:rPr>
            </w:pPr>
          </w:p>
        </w:tc>
        <w:tc>
          <w:tcPr>
            <w:tcW w:w="1224" w:type="dxa"/>
          </w:tcPr>
          <w:p w:rsidR="004F73D7" w:rsidRPr="00626B86" w:rsidRDefault="004F73D7" w:rsidP="000A3B8A">
            <w:pPr>
              <w:pStyle w:val="Pa15"/>
              <w:spacing w:before="40" w:after="40" w:line="240" w:lineRule="auto"/>
              <w:jc w:val="center"/>
              <w:rPr>
                <w:rFonts w:cs="Arial"/>
                <w:b/>
                <w:sz w:val="20"/>
                <w:szCs w:val="20"/>
              </w:rPr>
            </w:pPr>
            <w:r>
              <w:rPr>
                <w:rFonts w:cs="Arial"/>
                <w:b/>
                <w:sz w:val="20"/>
                <w:szCs w:val="20"/>
              </w:rPr>
              <w:t>Progress</w:t>
            </w:r>
          </w:p>
        </w:tc>
      </w:tr>
      <w:tr w:rsidR="004F73D7" w:rsidRPr="007E0DC5" w:rsidTr="008B027E">
        <w:trPr>
          <w:trHeight w:val="236"/>
          <w:jc w:val="center"/>
        </w:trPr>
        <w:tc>
          <w:tcPr>
            <w:tcW w:w="4124" w:type="dxa"/>
            <w:vMerge/>
            <w:shd w:val="clear" w:color="auto" w:fill="auto"/>
          </w:tcPr>
          <w:p w:rsidR="004F73D7" w:rsidRPr="00FF3838" w:rsidRDefault="004F73D7" w:rsidP="000A3B8A">
            <w:pPr>
              <w:jc w:val="center"/>
              <w:rPr>
                <w:rFonts w:cs="Arial"/>
                <w:b/>
                <w:sz w:val="20"/>
                <w:szCs w:val="20"/>
              </w:rPr>
            </w:pPr>
          </w:p>
        </w:tc>
        <w:tc>
          <w:tcPr>
            <w:tcW w:w="4174" w:type="dxa"/>
            <w:gridSpan w:val="3"/>
            <w:vMerge/>
          </w:tcPr>
          <w:p w:rsidR="004F73D7" w:rsidRPr="00FF3838" w:rsidRDefault="004F73D7" w:rsidP="000A3B8A">
            <w:pPr>
              <w:jc w:val="center"/>
              <w:rPr>
                <w:rFonts w:cs="Arial"/>
                <w:b/>
                <w:sz w:val="20"/>
                <w:szCs w:val="20"/>
              </w:rPr>
            </w:pPr>
          </w:p>
        </w:tc>
        <w:tc>
          <w:tcPr>
            <w:tcW w:w="3037" w:type="dxa"/>
            <w:gridSpan w:val="2"/>
            <w:vMerge/>
          </w:tcPr>
          <w:p w:rsidR="004F73D7" w:rsidRPr="00FF3838" w:rsidRDefault="004F73D7" w:rsidP="000A3B8A">
            <w:pPr>
              <w:jc w:val="center"/>
              <w:rPr>
                <w:rFonts w:cs="Arial"/>
                <w:b/>
                <w:sz w:val="20"/>
                <w:szCs w:val="20"/>
              </w:rPr>
            </w:pPr>
          </w:p>
        </w:tc>
        <w:tc>
          <w:tcPr>
            <w:tcW w:w="1363" w:type="dxa"/>
            <w:vMerge/>
            <w:shd w:val="clear" w:color="auto" w:fill="auto"/>
          </w:tcPr>
          <w:p w:rsidR="004F73D7" w:rsidRPr="00FF3838" w:rsidRDefault="004F73D7" w:rsidP="000A3B8A">
            <w:pPr>
              <w:jc w:val="center"/>
              <w:rPr>
                <w:rFonts w:cs="Arial"/>
                <w:b/>
                <w:sz w:val="20"/>
                <w:szCs w:val="20"/>
              </w:rPr>
            </w:pPr>
          </w:p>
        </w:tc>
        <w:tc>
          <w:tcPr>
            <w:tcW w:w="1192" w:type="dxa"/>
            <w:vMerge/>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p>
        </w:tc>
        <w:tc>
          <w:tcPr>
            <w:tcW w:w="1224" w:type="dxa"/>
            <w:shd w:val="clear" w:color="auto" w:fill="92D050"/>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4F73D7" w:rsidRPr="007E0DC5" w:rsidTr="008B027E">
        <w:trPr>
          <w:trHeight w:val="125"/>
          <w:jc w:val="center"/>
        </w:trPr>
        <w:tc>
          <w:tcPr>
            <w:tcW w:w="4124" w:type="dxa"/>
            <w:vMerge/>
            <w:shd w:val="clear" w:color="auto" w:fill="auto"/>
          </w:tcPr>
          <w:p w:rsidR="004F73D7" w:rsidRPr="00FF3838" w:rsidRDefault="004F73D7" w:rsidP="000A3B8A">
            <w:pPr>
              <w:jc w:val="center"/>
              <w:rPr>
                <w:rFonts w:cs="Arial"/>
                <w:b/>
                <w:sz w:val="20"/>
                <w:szCs w:val="20"/>
              </w:rPr>
            </w:pPr>
          </w:p>
        </w:tc>
        <w:tc>
          <w:tcPr>
            <w:tcW w:w="4174" w:type="dxa"/>
            <w:gridSpan w:val="3"/>
            <w:vMerge/>
          </w:tcPr>
          <w:p w:rsidR="004F73D7" w:rsidRPr="00FF3838" w:rsidRDefault="004F73D7" w:rsidP="000A3B8A">
            <w:pPr>
              <w:jc w:val="center"/>
              <w:rPr>
                <w:rFonts w:cs="Arial"/>
                <w:b/>
                <w:sz w:val="20"/>
                <w:szCs w:val="20"/>
              </w:rPr>
            </w:pPr>
          </w:p>
        </w:tc>
        <w:tc>
          <w:tcPr>
            <w:tcW w:w="3037" w:type="dxa"/>
            <w:gridSpan w:val="2"/>
            <w:vMerge/>
          </w:tcPr>
          <w:p w:rsidR="004F73D7" w:rsidRPr="00FF3838" w:rsidRDefault="004F73D7" w:rsidP="000A3B8A">
            <w:pPr>
              <w:jc w:val="center"/>
              <w:rPr>
                <w:rFonts w:cs="Arial"/>
                <w:b/>
                <w:sz w:val="20"/>
                <w:szCs w:val="20"/>
              </w:rPr>
            </w:pPr>
          </w:p>
        </w:tc>
        <w:tc>
          <w:tcPr>
            <w:tcW w:w="1363" w:type="dxa"/>
            <w:vMerge/>
            <w:shd w:val="clear" w:color="auto" w:fill="auto"/>
          </w:tcPr>
          <w:p w:rsidR="004F73D7" w:rsidRPr="00FF3838" w:rsidRDefault="004F73D7" w:rsidP="000A3B8A">
            <w:pPr>
              <w:jc w:val="center"/>
              <w:rPr>
                <w:rFonts w:cs="Arial"/>
                <w:b/>
                <w:sz w:val="20"/>
                <w:szCs w:val="20"/>
              </w:rPr>
            </w:pPr>
          </w:p>
        </w:tc>
        <w:tc>
          <w:tcPr>
            <w:tcW w:w="1192" w:type="dxa"/>
            <w:vMerge/>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p>
        </w:tc>
        <w:tc>
          <w:tcPr>
            <w:tcW w:w="1224" w:type="dxa"/>
            <w:shd w:val="clear" w:color="auto" w:fill="FFC000"/>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4F73D7" w:rsidRPr="007E0DC5" w:rsidTr="008B027E">
        <w:trPr>
          <w:trHeight w:val="341"/>
          <w:jc w:val="center"/>
        </w:trPr>
        <w:tc>
          <w:tcPr>
            <w:tcW w:w="4124" w:type="dxa"/>
            <w:vMerge/>
            <w:shd w:val="clear" w:color="auto" w:fill="auto"/>
          </w:tcPr>
          <w:p w:rsidR="004F73D7" w:rsidRPr="00FF3838" w:rsidRDefault="004F73D7" w:rsidP="000A3B8A">
            <w:pPr>
              <w:jc w:val="center"/>
              <w:rPr>
                <w:rFonts w:cs="Arial"/>
                <w:b/>
                <w:sz w:val="20"/>
                <w:szCs w:val="20"/>
              </w:rPr>
            </w:pPr>
          </w:p>
        </w:tc>
        <w:tc>
          <w:tcPr>
            <w:tcW w:w="4174" w:type="dxa"/>
            <w:gridSpan w:val="3"/>
            <w:vMerge/>
          </w:tcPr>
          <w:p w:rsidR="004F73D7" w:rsidRPr="00FF3838" w:rsidRDefault="004F73D7" w:rsidP="000A3B8A">
            <w:pPr>
              <w:jc w:val="center"/>
              <w:rPr>
                <w:rFonts w:cs="Arial"/>
                <w:b/>
                <w:sz w:val="20"/>
                <w:szCs w:val="20"/>
              </w:rPr>
            </w:pPr>
          </w:p>
        </w:tc>
        <w:tc>
          <w:tcPr>
            <w:tcW w:w="3037" w:type="dxa"/>
            <w:gridSpan w:val="2"/>
            <w:vMerge/>
          </w:tcPr>
          <w:p w:rsidR="004F73D7" w:rsidRPr="00FF3838" w:rsidRDefault="004F73D7" w:rsidP="000A3B8A">
            <w:pPr>
              <w:jc w:val="center"/>
              <w:rPr>
                <w:rFonts w:cs="Arial"/>
                <w:b/>
                <w:sz w:val="20"/>
                <w:szCs w:val="20"/>
              </w:rPr>
            </w:pPr>
          </w:p>
        </w:tc>
        <w:tc>
          <w:tcPr>
            <w:tcW w:w="1363" w:type="dxa"/>
            <w:vMerge/>
            <w:shd w:val="clear" w:color="auto" w:fill="auto"/>
          </w:tcPr>
          <w:p w:rsidR="004F73D7" w:rsidRPr="00FF3838" w:rsidRDefault="004F73D7" w:rsidP="000A3B8A">
            <w:pPr>
              <w:jc w:val="center"/>
              <w:rPr>
                <w:rFonts w:cs="Arial"/>
                <w:b/>
                <w:sz w:val="20"/>
                <w:szCs w:val="20"/>
              </w:rPr>
            </w:pPr>
          </w:p>
        </w:tc>
        <w:tc>
          <w:tcPr>
            <w:tcW w:w="1192" w:type="dxa"/>
            <w:vMerge/>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p>
        </w:tc>
        <w:tc>
          <w:tcPr>
            <w:tcW w:w="1224" w:type="dxa"/>
            <w:shd w:val="clear" w:color="auto" w:fill="FF0000"/>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4F73D7" w:rsidRPr="007E0DC5" w:rsidTr="008B027E">
        <w:trPr>
          <w:trHeight w:val="341"/>
          <w:jc w:val="center"/>
        </w:trPr>
        <w:tc>
          <w:tcPr>
            <w:tcW w:w="4124" w:type="dxa"/>
            <w:shd w:val="clear" w:color="auto" w:fill="auto"/>
          </w:tcPr>
          <w:p w:rsidR="004F73D7" w:rsidRPr="00FF3838" w:rsidRDefault="004F73D7" w:rsidP="000A3B8A">
            <w:pPr>
              <w:jc w:val="center"/>
              <w:rPr>
                <w:rFonts w:cs="Arial"/>
                <w:b/>
                <w:sz w:val="20"/>
                <w:szCs w:val="20"/>
              </w:rPr>
            </w:pPr>
          </w:p>
        </w:tc>
        <w:tc>
          <w:tcPr>
            <w:tcW w:w="4174" w:type="dxa"/>
            <w:gridSpan w:val="3"/>
          </w:tcPr>
          <w:p w:rsidR="004F73D7" w:rsidRPr="00FF3838" w:rsidRDefault="004F73D7" w:rsidP="000A3B8A">
            <w:pPr>
              <w:jc w:val="center"/>
              <w:rPr>
                <w:rFonts w:cs="Arial"/>
                <w:b/>
                <w:sz w:val="20"/>
                <w:szCs w:val="20"/>
              </w:rPr>
            </w:pPr>
            <w:r>
              <w:rPr>
                <w:rFonts w:cs="Arial"/>
                <w:b/>
                <w:sz w:val="20"/>
                <w:szCs w:val="20"/>
              </w:rPr>
              <w:t>Tasks to Achieve Priority 1b</w:t>
            </w:r>
          </w:p>
        </w:tc>
        <w:tc>
          <w:tcPr>
            <w:tcW w:w="1160" w:type="dxa"/>
          </w:tcPr>
          <w:p w:rsidR="004F73D7" w:rsidRPr="00FF3838" w:rsidRDefault="00756E09" w:rsidP="000A3B8A">
            <w:pPr>
              <w:pStyle w:val="ListParagraph"/>
              <w:suppressAutoHyphens/>
              <w:autoSpaceDN w:val="0"/>
              <w:ind w:left="0"/>
              <w:contextualSpacing w:val="0"/>
              <w:jc w:val="center"/>
              <w:rPr>
                <w:rFonts w:cs="Arial"/>
                <w:b/>
                <w:sz w:val="20"/>
                <w:szCs w:val="20"/>
              </w:rPr>
            </w:pPr>
            <w:r>
              <w:rPr>
                <w:rFonts w:cs="Arial"/>
                <w:b/>
                <w:sz w:val="20"/>
                <w:szCs w:val="20"/>
              </w:rPr>
              <w:t>PEF</w:t>
            </w:r>
          </w:p>
        </w:tc>
        <w:tc>
          <w:tcPr>
            <w:tcW w:w="1877" w:type="dxa"/>
          </w:tcPr>
          <w:p w:rsidR="004F73D7" w:rsidRPr="00FF3838" w:rsidRDefault="00483BC7" w:rsidP="004F73D7">
            <w:pPr>
              <w:pStyle w:val="ListParagraph"/>
              <w:suppressAutoHyphens/>
              <w:autoSpaceDN w:val="0"/>
              <w:ind w:left="0"/>
              <w:contextualSpacing w:val="0"/>
              <w:jc w:val="center"/>
              <w:rPr>
                <w:rFonts w:cs="Arial"/>
                <w:b/>
                <w:sz w:val="20"/>
                <w:szCs w:val="20"/>
              </w:rPr>
            </w:pPr>
            <w:r w:rsidRPr="00FF3838">
              <w:rPr>
                <w:rFonts w:cs="Arial"/>
                <w:b/>
                <w:sz w:val="20"/>
                <w:szCs w:val="20"/>
              </w:rPr>
              <w:t>Resource  Time / People / CLPL</w:t>
            </w:r>
          </w:p>
        </w:tc>
        <w:tc>
          <w:tcPr>
            <w:tcW w:w="1363" w:type="dxa"/>
            <w:shd w:val="clear" w:color="auto" w:fill="auto"/>
          </w:tcPr>
          <w:p w:rsidR="004F73D7" w:rsidRPr="00FF3838" w:rsidRDefault="004F73D7" w:rsidP="000A3B8A">
            <w:pPr>
              <w:jc w:val="center"/>
              <w:rPr>
                <w:rFonts w:cs="Arial"/>
                <w:b/>
                <w:sz w:val="20"/>
                <w:szCs w:val="20"/>
              </w:rPr>
            </w:pPr>
            <w:r w:rsidRPr="00FF3838">
              <w:rPr>
                <w:rFonts w:cs="Arial"/>
                <w:b/>
                <w:sz w:val="20"/>
                <w:szCs w:val="20"/>
              </w:rPr>
              <w:t>Who?</w:t>
            </w:r>
          </w:p>
        </w:tc>
        <w:tc>
          <w:tcPr>
            <w:tcW w:w="1192" w:type="dxa"/>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r w:rsidRPr="004F73D7">
              <w:rPr>
                <w:rFonts w:cs="Arial"/>
                <w:b/>
                <w:sz w:val="20"/>
                <w:szCs w:val="20"/>
              </w:rPr>
              <w:t>By When?</w:t>
            </w:r>
          </w:p>
        </w:tc>
        <w:tc>
          <w:tcPr>
            <w:tcW w:w="1224" w:type="dxa"/>
            <w:shd w:val="clear" w:color="auto" w:fill="FFFFFF" w:themeFill="background1"/>
          </w:tcPr>
          <w:p w:rsidR="004F73D7" w:rsidRPr="007E0DC5" w:rsidRDefault="004F73D7" w:rsidP="000A3B8A">
            <w:pPr>
              <w:pStyle w:val="Pa15"/>
              <w:spacing w:before="40" w:after="40" w:line="240" w:lineRule="auto"/>
              <w:jc w:val="center"/>
              <w:rPr>
                <w:rFonts w:ascii="Arial" w:hAnsi="Arial" w:cs="Arial"/>
                <w:b/>
                <w:color w:val="FFFFFF" w:themeColor="background1"/>
                <w:sz w:val="12"/>
                <w:szCs w:val="12"/>
              </w:rPr>
            </w:pPr>
          </w:p>
        </w:tc>
      </w:tr>
      <w:tr w:rsidR="004F73D7" w:rsidRPr="00147B43" w:rsidTr="008B027E">
        <w:trPr>
          <w:trHeight w:val="599"/>
          <w:jc w:val="center"/>
        </w:trPr>
        <w:tc>
          <w:tcPr>
            <w:tcW w:w="4124" w:type="dxa"/>
            <w:shd w:val="clear" w:color="auto" w:fill="auto"/>
          </w:tcPr>
          <w:p w:rsidR="004F73D7" w:rsidRPr="008A5DEE" w:rsidRDefault="00756E09" w:rsidP="00F069A1">
            <w:pPr>
              <w:pStyle w:val="ListParagraph"/>
              <w:numPr>
                <w:ilvl w:val="0"/>
                <w:numId w:val="40"/>
              </w:numPr>
              <w:rPr>
                <w:rFonts w:cs="Arial"/>
                <w:sz w:val="20"/>
                <w:szCs w:val="20"/>
              </w:rPr>
            </w:pPr>
            <w:r w:rsidRPr="008A5DEE">
              <w:rPr>
                <w:rFonts w:cs="Arial"/>
                <w:sz w:val="20"/>
                <w:szCs w:val="20"/>
              </w:rPr>
              <w:t xml:space="preserve">Increased levels of attainment for pupils identified through PEF </w:t>
            </w:r>
          </w:p>
        </w:tc>
        <w:tc>
          <w:tcPr>
            <w:tcW w:w="4174" w:type="dxa"/>
            <w:gridSpan w:val="3"/>
          </w:tcPr>
          <w:p w:rsidR="004F73D7" w:rsidRPr="00147B43" w:rsidRDefault="00756E09" w:rsidP="00F069A1">
            <w:pPr>
              <w:pStyle w:val="ListParagraph"/>
              <w:numPr>
                <w:ilvl w:val="0"/>
                <w:numId w:val="40"/>
              </w:numPr>
              <w:suppressAutoHyphens/>
              <w:autoSpaceDN w:val="0"/>
              <w:contextualSpacing w:val="0"/>
              <w:rPr>
                <w:rFonts w:cs="Arial"/>
                <w:sz w:val="20"/>
                <w:szCs w:val="20"/>
              </w:rPr>
            </w:pPr>
            <w:r>
              <w:rPr>
                <w:rFonts w:cs="Arial"/>
                <w:sz w:val="20"/>
                <w:szCs w:val="20"/>
              </w:rPr>
              <w:t xml:space="preserve">Support for </w:t>
            </w:r>
            <w:proofErr w:type="gramStart"/>
            <w:r>
              <w:rPr>
                <w:rFonts w:cs="Arial"/>
                <w:sz w:val="20"/>
                <w:szCs w:val="20"/>
              </w:rPr>
              <w:t>Learning</w:t>
            </w:r>
            <w:proofErr w:type="gramEnd"/>
            <w:r>
              <w:rPr>
                <w:rFonts w:cs="Arial"/>
                <w:sz w:val="20"/>
                <w:szCs w:val="20"/>
              </w:rPr>
              <w:t xml:space="preserve"> staff to provide intervention based on individual needs. </w:t>
            </w:r>
          </w:p>
        </w:tc>
        <w:tc>
          <w:tcPr>
            <w:tcW w:w="1160" w:type="dxa"/>
          </w:tcPr>
          <w:p w:rsidR="004F73D7" w:rsidRPr="00483BC7" w:rsidRDefault="00902978" w:rsidP="00483BC7">
            <w:pPr>
              <w:pStyle w:val="ListParagraph"/>
              <w:suppressAutoHyphens/>
              <w:autoSpaceDN w:val="0"/>
              <w:ind w:left="0"/>
              <w:contextualSpacing w:val="0"/>
              <w:jc w:val="center"/>
              <w:rPr>
                <w:rFonts w:cs="Arial"/>
                <w:sz w:val="20"/>
                <w:szCs w:val="20"/>
              </w:rPr>
            </w:pPr>
            <w:r>
              <w:rPr>
                <w:rFonts w:cs="Arial"/>
                <w:sz w:val="20"/>
                <w:szCs w:val="20"/>
              </w:rPr>
              <w:t xml:space="preserve">3 staff members working 7 </w:t>
            </w:r>
            <w:r>
              <w:rPr>
                <w:rFonts w:cs="Arial"/>
                <w:sz w:val="20"/>
                <w:szCs w:val="20"/>
              </w:rPr>
              <w:lastRenderedPageBreak/>
              <w:t xml:space="preserve">days between them </w:t>
            </w:r>
          </w:p>
        </w:tc>
        <w:tc>
          <w:tcPr>
            <w:tcW w:w="1877" w:type="dxa"/>
            <w:shd w:val="clear" w:color="auto" w:fill="auto"/>
          </w:tcPr>
          <w:p w:rsidR="004F73D7" w:rsidRDefault="00902978" w:rsidP="00902978">
            <w:pPr>
              <w:pStyle w:val="ListParagraph"/>
              <w:tabs>
                <w:tab w:val="left" w:pos="300"/>
              </w:tabs>
              <w:suppressAutoHyphens/>
              <w:autoSpaceDN w:val="0"/>
              <w:ind w:left="0"/>
              <w:contextualSpacing w:val="0"/>
              <w:rPr>
                <w:rFonts w:cs="Arial"/>
                <w:sz w:val="20"/>
                <w:szCs w:val="20"/>
              </w:rPr>
            </w:pPr>
            <w:r>
              <w:rPr>
                <w:rFonts w:cs="Arial"/>
                <w:sz w:val="20"/>
                <w:szCs w:val="20"/>
              </w:rPr>
              <w:lastRenderedPageBreak/>
              <w:t xml:space="preserve">Big Maths online </w:t>
            </w:r>
          </w:p>
          <w:p w:rsidR="00902978" w:rsidRPr="00483BC7" w:rsidRDefault="00902978" w:rsidP="00902978">
            <w:pPr>
              <w:pStyle w:val="ListParagraph"/>
              <w:tabs>
                <w:tab w:val="left" w:pos="300"/>
              </w:tabs>
              <w:suppressAutoHyphens/>
              <w:autoSpaceDN w:val="0"/>
              <w:ind w:left="0"/>
              <w:contextualSpacing w:val="0"/>
              <w:rPr>
                <w:rFonts w:cs="Arial"/>
                <w:sz w:val="20"/>
                <w:szCs w:val="20"/>
              </w:rPr>
            </w:pPr>
            <w:r>
              <w:rPr>
                <w:rFonts w:cs="Arial"/>
                <w:sz w:val="20"/>
                <w:szCs w:val="20"/>
              </w:rPr>
              <w:t>Progression framework</w:t>
            </w:r>
          </w:p>
        </w:tc>
        <w:tc>
          <w:tcPr>
            <w:tcW w:w="1363" w:type="dxa"/>
            <w:shd w:val="clear" w:color="auto" w:fill="auto"/>
          </w:tcPr>
          <w:p w:rsidR="004F73D7" w:rsidRPr="00483BC7" w:rsidRDefault="00902978" w:rsidP="00483BC7">
            <w:pPr>
              <w:jc w:val="center"/>
              <w:rPr>
                <w:rFonts w:cs="Arial"/>
                <w:sz w:val="20"/>
                <w:szCs w:val="20"/>
              </w:rPr>
            </w:pPr>
            <w:r>
              <w:rPr>
                <w:rFonts w:cs="Arial"/>
                <w:sz w:val="20"/>
                <w:szCs w:val="20"/>
              </w:rPr>
              <w:t>HT/SfL staff</w:t>
            </w:r>
          </w:p>
        </w:tc>
        <w:tc>
          <w:tcPr>
            <w:tcW w:w="1192" w:type="dxa"/>
          </w:tcPr>
          <w:p w:rsidR="004F73D7" w:rsidRPr="00483BC7" w:rsidRDefault="00902978" w:rsidP="00483BC7">
            <w:pPr>
              <w:suppressAutoHyphens/>
              <w:autoSpaceDN w:val="0"/>
              <w:jc w:val="center"/>
              <w:rPr>
                <w:rFonts w:cs="Arial"/>
                <w:sz w:val="20"/>
                <w:szCs w:val="20"/>
                <w:lang w:eastAsia="en-GB"/>
              </w:rPr>
            </w:pPr>
            <w:r>
              <w:rPr>
                <w:rFonts w:cs="Arial"/>
                <w:sz w:val="20"/>
                <w:szCs w:val="20"/>
                <w:lang w:eastAsia="en-GB"/>
              </w:rPr>
              <w:t>Aug’18-June’19</w:t>
            </w:r>
          </w:p>
        </w:tc>
        <w:tc>
          <w:tcPr>
            <w:tcW w:w="1224" w:type="dxa"/>
          </w:tcPr>
          <w:p w:rsidR="004F73D7" w:rsidRPr="00147B43" w:rsidRDefault="004F73D7" w:rsidP="000A3B8A">
            <w:pPr>
              <w:suppressAutoHyphens/>
              <w:autoSpaceDN w:val="0"/>
              <w:rPr>
                <w:rFonts w:cs="Arial"/>
                <w:sz w:val="20"/>
                <w:szCs w:val="20"/>
                <w:lang w:eastAsia="en-GB"/>
              </w:rPr>
            </w:pPr>
          </w:p>
        </w:tc>
      </w:tr>
      <w:tr w:rsidR="004F73D7" w:rsidRPr="00147B43" w:rsidTr="008B027E">
        <w:trPr>
          <w:trHeight w:val="599"/>
          <w:jc w:val="center"/>
        </w:trPr>
        <w:tc>
          <w:tcPr>
            <w:tcW w:w="4124" w:type="dxa"/>
            <w:shd w:val="clear" w:color="auto" w:fill="auto"/>
          </w:tcPr>
          <w:p w:rsidR="004F73D7" w:rsidRPr="008A5DEE" w:rsidRDefault="008A5DEE" w:rsidP="00F069A1">
            <w:pPr>
              <w:pStyle w:val="ListParagraph"/>
              <w:numPr>
                <w:ilvl w:val="0"/>
                <w:numId w:val="40"/>
              </w:numPr>
              <w:rPr>
                <w:rFonts w:cs="Arial"/>
                <w:sz w:val="20"/>
                <w:szCs w:val="20"/>
              </w:rPr>
            </w:pPr>
            <w:r w:rsidRPr="008A5DEE">
              <w:rPr>
                <w:rFonts w:cs="Arial"/>
                <w:sz w:val="20"/>
                <w:szCs w:val="20"/>
              </w:rPr>
              <w:lastRenderedPageBreak/>
              <w:t>Tracking of progress in numeracy leading to increased attainment</w:t>
            </w:r>
          </w:p>
        </w:tc>
        <w:tc>
          <w:tcPr>
            <w:tcW w:w="4174" w:type="dxa"/>
            <w:gridSpan w:val="3"/>
          </w:tcPr>
          <w:p w:rsidR="004F73D7" w:rsidRDefault="008A5DEE" w:rsidP="00F069A1">
            <w:pPr>
              <w:pStyle w:val="ListParagraph"/>
              <w:numPr>
                <w:ilvl w:val="0"/>
                <w:numId w:val="40"/>
              </w:numPr>
              <w:rPr>
                <w:rFonts w:cs="Arial"/>
                <w:sz w:val="20"/>
                <w:szCs w:val="20"/>
              </w:rPr>
            </w:pPr>
            <w:r w:rsidRPr="008A5DEE">
              <w:rPr>
                <w:rFonts w:cs="Arial"/>
                <w:sz w:val="20"/>
                <w:szCs w:val="20"/>
              </w:rPr>
              <w:t>All staff using progression framew</w:t>
            </w:r>
            <w:r w:rsidR="00276E69">
              <w:rPr>
                <w:rFonts w:cs="Arial"/>
                <w:sz w:val="20"/>
                <w:szCs w:val="20"/>
              </w:rPr>
              <w:t>ork in plans and evaluate progress using a range of data</w:t>
            </w:r>
          </w:p>
          <w:p w:rsidR="00C86F94" w:rsidRDefault="00C86F94" w:rsidP="00F069A1">
            <w:pPr>
              <w:pStyle w:val="ListParagraph"/>
              <w:numPr>
                <w:ilvl w:val="0"/>
                <w:numId w:val="40"/>
              </w:numPr>
              <w:rPr>
                <w:rFonts w:cs="Arial"/>
                <w:sz w:val="20"/>
                <w:szCs w:val="20"/>
              </w:rPr>
            </w:pPr>
            <w:r>
              <w:rPr>
                <w:rFonts w:cs="Arial"/>
                <w:sz w:val="20"/>
                <w:szCs w:val="20"/>
              </w:rPr>
              <w:t xml:space="preserve">All staff using Big Maths online to track pupil progress and plan next steps </w:t>
            </w:r>
          </w:p>
          <w:p w:rsidR="00C86F94" w:rsidRPr="008A5DEE" w:rsidRDefault="00C86F94" w:rsidP="00F069A1">
            <w:pPr>
              <w:pStyle w:val="ListParagraph"/>
              <w:numPr>
                <w:ilvl w:val="0"/>
                <w:numId w:val="40"/>
              </w:numPr>
              <w:rPr>
                <w:rFonts w:cs="Arial"/>
                <w:sz w:val="20"/>
                <w:szCs w:val="20"/>
              </w:rPr>
            </w:pPr>
            <w:r>
              <w:rPr>
                <w:rFonts w:cs="Arial"/>
                <w:sz w:val="20"/>
                <w:szCs w:val="20"/>
              </w:rPr>
              <w:t xml:space="preserve">Professional dialogue/evaluation of tracking numeracy across school </w:t>
            </w:r>
          </w:p>
          <w:p w:rsidR="008A5DEE" w:rsidRPr="00147B43" w:rsidRDefault="008A5DEE" w:rsidP="000A3B8A">
            <w:pPr>
              <w:ind w:left="360"/>
              <w:rPr>
                <w:rFonts w:cs="Arial"/>
                <w:sz w:val="20"/>
                <w:szCs w:val="20"/>
              </w:rPr>
            </w:pPr>
          </w:p>
        </w:tc>
        <w:tc>
          <w:tcPr>
            <w:tcW w:w="1160" w:type="dxa"/>
          </w:tcPr>
          <w:p w:rsidR="004F73D7" w:rsidRPr="00483BC7" w:rsidRDefault="004F73D7" w:rsidP="00483BC7">
            <w:pPr>
              <w:pStyle w:val="ListParagraph"/>
              <w:suppressAutoHyphens/>
              <w:autoSpaceDN w:val="0"/>
              <w:ind w:left="0"/>
              <w:contextualSpacing w:val="0"/>
              <w:jc w:val="center"/>
              <w:rPr>
                <w:rFonts w:cs="Arial"/>
                <w:sz w:val="20"/>
                <w:szCs w:val="20"/>
              </w:rPr>
            </w:pPr>
          </w:p>
        </w:tc>
        <w:tc>
          <w:tcPr>
            <w:tcW w:w="1877" w:type="dxa"/>
            <w:shd w:val="clear" w:color="auto" w:fill="auto"/>
          </w:tcPr>
          <w:p w:rsidR="004F73D7" w:rsidRDefault="00CE01B9" w:rsidP="00483BC7">
            <w:pPr>
              <w:pStyle w:val="ListParagraph"/>
              <w:suppressAutoHyphens/>
              <w:autoSpaceDN w:val="0"/>
              <w:ind w:left="0"/>
              <w:contextualSpacing w:val="0"/>
              <w:jc w:val="center"/>
              <w:rPr>
                <w:rFonts w:cs="Arial"/>
                <w:sz w:val="20"/>
                <w:szCs w:val="20"/>
              </w:rPr>
            </w:pPr>
            <w:r>
              <w:rPr>
                <w:rFonts w:cs="Arial"/>
                <w:sz w:val="20"/>
                <w:szCs w:val="20"/>
              </w:rPr>
              <w:t>SLT</w:t>
            </w:r>
          </w:p>
          <w:p w:rsidR="00CE01B9" w:rsidRPr="00483BC7" w:rsidRDefault="00CE01B9" w:rsidP="00483BC7">
            <w:pPr>
              <w:pStyle w:val="ListParagraph"/>
              <w:suppressAutoHyphens/>
              <w:autoSpaceDN w:val="0"/>
              <w:ind w:left="0"/>
              <w:contextualSpacing w:val="0"/>
              <w:jc w:val="center"/>
              <w:rPr>
                <w:rFonts w:cs="Arial"/>
                <w:sz w:val="20"/>
                <w:szCs w:val="20"/>
              </w:rPr>
            </w:pPr>
            <w:r>
              <w:rPr>
                <w:rFonts w:cs="Arial"/>
                <w:sz w:val="20"/>
                <w:szCs w:val="20"/>
              </w:rPr>
              <w:t>Numeracy Co-ordinator</w:t>
            </w:r>
          </w:p>
        </w:tc>
        <w:tc>
          <w:tcPr>
            <w:tcW w:w="1363" w:type="dxa"/>
            <w:shd w:val="clear" w:color="auto" w:fill="auto"/>
          </w:tcPr>
          <w:p w:rsidR="004F73D7" w:rsidRPr="00483BC7" w:rsidRDefault="00276E69" w:rsidP="00483BC7">
            <w:pPr>
              <w:jc w:val="center"/>
              <w:rPr>
                <w:rFonts w:cs="Arial"/>
                <w:sz w:val="20"/>
                <w:szCs w:val="20"/>
              </w:rPr>
            </w:pPr>
            <w:r>
              <w:rPr>
                <w:rFonts w:cs="Arial"/>
                <w:sz w:val="20"/>
                <w:szCs w:val="20"/>
              </w:rPr>
              <w:t xml:space="preserve">All staff </w:t>
            </w:r>
          </w:p>
        </w:tc>
        <w:tc>
          <w:tcPr>
            <w:tcW w:w="1192" w:type="dxa"/>
          </w:tcPr>
          <w:p w:rsidR="004F73D7" w:rsidRPr="00483BC7" w:rsidRDefault="00276E69" w:rsidP="00483BC7">
            <w:pPr>
              <w:pStyle w:val="Pa15"/>
              <w:spacing w:after="100" w:line="240" w:lineRule="auto"/>
              <w:jc w:val="center"/>
              <w:rPr>
                <w:rFonts w:ascii="Arial" w:hAnsi="Arial" w:cs="Arial"/>
                <w:sz w:val="20"/>
                <w:szCs w:val="20"/>
              </w:rPr>
            </w:pPr>
            <w:r>
              <w:rPr>
                <w:rFonts w:ascii="Arial" w:hAnsi="Arial" w:cs="Arial"/>
                <w:sz w:val="20"/>
                <w:szCs w:val="20"/>
              </w:rPr>
              <w:t>Aug’18- June’19</w:t>
            </w:r>
          </w:p>
        </w:tc>
        <w:tc>
          <w:tcPr>
            <w:tcW w:w="1224" w:type="dxa"/>
          </w:tcPr>
          <w:p w:rsidR="004F73D7" w:rsidRPr="00147B43" w:rsidRDefault="004F73D7" w:rsidP="000A3B8A">
            <w:pPr>
              <w:pStyle w:val="Pa15"/>
              <w:spacing w:after="100" w:line="240" w:lineRule="auto"/>
              <w:jc w:val="center"/>
              <w:rPr>
                <w:rFonts w:ascii="Arial" w:hAnsi="Arial" w:cs="Arial"/>
                <w:b/>
                <w:sz w:val="20"/>
                <w:szCs w:val="20"/>
              </w:rPr>
            </w:pPr>
          </w:p>
        </w:tc>
      </w:tr>
      <w:tr w:rsidR="005D0E21" w:rsidRPr="00147B43" w:rsidTr="008B027E">
        <w:trPr>
          <w:trHeight w:val="599"/>
          <w:jc w:val="center"/>
        </w:trPr>
        <w:tc>
          <w:tcPr>
            <w:tcW w:w="15114" w:type="dxa"/>
            <w:gridSpan w:val="9"/>
            <w:shd w:val="clear" w:color="auto" w:fill="EEECE1" w:themeFill="background2"/>
          </w:tcPr>
          <w:p w:rsidR="005D0E21" w:rsidRDefault="005D0E21" w:rsidP="005D0E21">
            <w:pPr>
              <w:spacing w:before="60"/>
              <w:jc w:val="center"/>
              <w:rPr>
                <w:rFonts w:cs="Arial"/>
                <w:b/>
                <w:color w:val="1F497D"/>
              </w:rPr>
            </w:pPr>
            <w:r w:rsidRPr="00C515C8">
              <w:rPr>
                <w:rFonts w:cs="Arial"/>
                <w:b/>
                <w:color w:val="1F497D"/>
              </w:rPr>
              <w:t xml:space="preserve">Monitoring </w:t>
            </w:r>
            <w:r>
              <w:rPr>
                <w:rFonts w:cs="Arial"/>
                <w:b/>
                <w:color w:val="1F497D"/>
              </w:rPr>
              <w:t xml:space="preserve">Progress and Evaluating Impact </w:t>
            </w:r>
          </w:p>
          <w:p w:rsidR="005D0E21" w:rsidRPr="00147B43" w:rsidRDefault="005D0E21" w:rsidP="005D0E21">
            <w:pPr>
              <w:pStyle w:val="Pa15"/>
              <w:spacing w:after="100" w:line="240" w:lineRule="auto"/>
              <w:jc w:val="center"/>
              <w:rPr>
                <w:rFonts w:ascii="Arial" w:hAnsi="Arial" w:cs="Arial"/>
                <w:b/>
                <w:sz w:val="20"/>
                <w:szCs w:val="20"/>
              </w:rPr>
            </w:pPr>
            <w:r w:rsidRPr="009F5F15">
              <w:rPr>
                <w:rFonts w:cs="Arial"/>
                <w:i/>
                <w:color w:val="1F497D"/>
              </w:rPr>
              <w:t>(To be completed during the course of the session to inform the audit</w:t>
            </w:r>
            <w:r>
              <w:rPr>
                <w:rFonts w:cs="Arial"/>
                <w:i/>
                <w:color w:val="1F497D"/>
              </w:rPr>
              <w:t xml:space="preserve"> for SQUIP 2019-2020)</w:t>
            </w:r>
          </w:p>
        </w:tc>
      </w:tr>
      <w:tr w:rsidR="005D0E21" w:rsidRPr="00147B43" w:rsidTr="008B027E">
        <w:trPr>
          <w:trHeight w:val="599"/>
          <w:jc w:val="center"/>
        </w:trPr>
        <w:tc>
          <w:tcPr>
            <w:tcW w:w="15114" w:type="dxa"/>
            <w:gridSpan w:val="9"/>
            <w:shd w:val="clear" w:color="auto" w:fill="FFFFFF" w:themeFill="background1"/>
          </w:tcPr>
          <w:p w:rsidR="005D0E21" w:rsidRPr="00C515C8" w:rsidRDefault="005D0E21" w:rsidP="005D0E21">
            <w:pPr>
              <w:spacing w:before="60"/>
              <w:rPr>
                <w:rFonts w:cs="Arial"/>
                <w:b/>
                <w:color w:val="1F497D"/>
              </w:rPr>
            </w:pPr>
            <w:r w:rsidRPr="00FF3838">
              <w:rPr>
                <w:rFonts w:ascii="Corbel-Bold" w:hAnsi="Corbel-Bold" w:cs="Corbel-Bold"/>
                <w:b/>
                <w:bCs/>
                <w:sz w:val="20"/>
                <w:szCs w:val="20"/>
                <w:lang w:eastAsia="en-GB"/>
              </w:rPr>
              <w:t>Impa</w:t>
            </w:r>
            <w:r>
              <w:rPr>
                <w:rFonts w:ascii="Corbel-Bold" w:hAnsi="Corbel-Bold" w:cs="Corbel-Bold"/>
                <w:b/>
                <w:bCs/>
                <w:sz w:val="20"/>
                <w:szCs w:val="20"/>
                <w:lang w:eastAsia="en-GB"/>
              </w:rPr>
              <w:t>ct and Evidence:</w:t>
            </w:r>
            <w:r w:rsidR="00E64D7D">
              <w:rPr>
                <w:rFonts w:ascii="Corbel-Bold" w:hAnsi="Corbel-Bold" w:cs="Corbel-Bold"/>
                <w:b/>
                <w:bCs/>
                <w:sz w:val="20"/>
                <w:szCs w:val="20"/>
                <w:lang w:eastAsia="en-GB"/>
              </w:rPr>
              <w:t xml:space="preserve"> Priority 1b</w:t>
            </w:r>
          </w:p>
        </w:tc>
      </w:tr>
    </w:tbl>
    <w:p w:rsidR="00E64D7D" w:rsidRDefault="00E64D7D"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tbl>
      <w:tblPr>
        <w:tblW w:w="51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2100"/>
        <w:gridCol w:w="513"/>
        <w:gridCol w:w="144"/>
        <w:gridCol w:w="2232"/>
        <w:gridCol w:w="5147"/>
      </w:tblGrid>
      <w:tr w:rsidR="00B23191" w:rsidRPr="00B23191" w:rsidTr="00B23191">
        <w:trPr>
          <w:trHeight w:val="552"/>
        </w:trPr>
        <w:tc>
          <w:tcPr>
            <w:tcW w:w="5000" w:type="pct"/>
            <w:gridSpan w:val="6"/>
            <w:shd w:val="clear" w:color="auto" w:fill="EEECE1"/>
          </w:tcPr>
          <w:p w:rsidR="00B23191" w:rsidRPr="00B23191" w:rsidRDefault="00B23191" w:rsidP="00B23191">
            <w:pPr>
              <w:autoSpaceDE w:val="0"/>
              <w:autoSpaceDN w:val="0"/>
              <w:adjustRightInd w:val="0"/>
              <w:rPr>
                <w:rFonts w:cs="LIAFD P+ Clan"/>
                <w:bCs/>
                <w:color w:val="000000"/>
                <w:sz w:val="22"/>
              </w:rPr>
            </w:pPr>
            <w:r w:rsidRPr="00B23191">
              <w:rPr>
                <w:rFonts w:cs="Arial"/>
                <w:b/>
                <w:bCs/>
                <w:color w:val="000000"/>
                <w:sz w:val="22"/>
                <w:lang w:eastAsia="en-GB"/>
              </w:rPr>
              <w:lastRenderedPageBreak/>
              <w:t xml:space="preserve">Improvement Priority 2: </w:t>
            </w:r>
            <w:r w:rsidRPr="00B23191">
              <w:rPr>
                <w:rFonts w:cs="LIAFD P+ Clan"/>
                <w:bCs/>
                <w:color w:val="000000"/>
                <w:sz w:val="22"/>
              </w:rPr>
              <w:t xml:space="preserve"> </w:t>
            </w:r>
            <w:r w:rsidRPr="00B23191">
              <w:rPr>
                <w:rFonts w:cs="Arial"/>
                <w:b/>
                <w:bCs/>
                <w:color w:val="000000"/>
                <w:sz w:val="22"/>
                <w:lang w:eastAsia="en-GB"/>
              </w:rPr>
              <w:t xml:space="preserve"> </w:t>
            </w:r>
          </w:p>
          <w:p w:rsidR="00B23191" w:rsidRPr="00B23191" w:rsidRDefault="00B23191" w:rsidP="00B23191">
            <w:pPr>
              <w:spacing w:after="200" w:line="276" w:lineRule="auto"/>
              <w:rPr>
                <w:rFonts w:cs="Arial"/>
                <w:b/>
                <w:bCs/>
                <w:sz w:val="22"/>
                <w:lang w:eastAsia="en-GB"/>
              </w:rPr>
            </w:pPr>
            <w:r w:rsidRPr="00B23191">
              <w:rPr>
                <w:rFonts w:cs="LIAFD P+ Clan"/>
                <w:b/>
                <w:bCs/>
                <w:color w:val="000000"/>
                <w:sz w:val="22"/>
              </w:rPr>
              <w:t>Closing the attainment gap between the most and least disadvantaged children / young people in School / Academy.</w:t>
            </w:r>
          </w:p>
        </w:tc>
      </w:tr>
      <w:tr w:rsidR="00B23191" w:rsidRPr="00B23191" w:rsidTr="00B23191">
        <w:trPr>
          <w:trHeight w:val="435"/>
        </w:trPr>
        <w:tc>
          <w:tcPr>
            <w:tcW w:w="2540" w:type="pct"/>
            <w:gridSpan w:val="4"/>
            <w:tcBorders>
              <w:right w:val="nil"/>
            </w:tcBorders>
            <w:shd w:val="clear" w:color="auto" w:fill="auto"/>
          </w:tcPr>
          <w:p w:rsidR="00B23191" w:rsidRPr="00B23191" w:rsidRDefault="00B23191" w:rsidP="00B23191">
            <w:pPr>
              <w:autoSpaceDE w:val="0"/>
              <w:autoSpaceDN w:val="0"/>
              <w:adjustRightInd w:val="0"/>
              <w:spacing w:before="60"/>
              <w:rPr>
                <w:rFonts w:cs="Arial"/>
                <w:b/>
                <w:color w:val="000000"/>
                <w:szCs w:val="24"/>
                <w:lang w:eastAsia="en-GB"/>
              </w:rPr>
            </w:pPr>
            <w:r w:rsidRPr="00B23191">
              <w:rPr>
                <w:rFonts w:cs="Arial"/>
                <w:b/>
                <w:color w:val="000000"/>
                <w:szCs w:val="24"/>
                <w:lang w:eastAsia="en-GB"/>
              </w:rPr>
              <w:t xml:space="preserve">           NIF Priority </w:t>
            </w:r>
          </w:p>
          <w:p w:rsidR="00B23191" w:rsidRPr="00B23191" w:rsidRDefault="00B23191" w:rsidP="00F069A1">
            <w:pPr>
              <w:numPr>
                <w:ilvl w:val="0"/>
                <w:numId w:val="16"/>
              </w:numPr>
              <w:autoSpaceDE w:val="0"/>
              <w:autoSpaceDN w:val="0"/>
              <w:adjustRightInd w:val="0"/>
              <w:contextualSpacing/>
              <w:rPr>
                <w:rFonts w:cs="LIAFD P+ Clan"/>
                <w:bCs/>
                <w:color w:val="000000"/>
                <w:sz w:val="22"/>
                <w:highlight w:val="yellow"/>
              </w:rPr>
            </w:pPr>
            <w:r w:rsidRPr="00B23191">
              <w:rPr>
                <w:rFonts w:cs="LIAFD P+ Clan"/>
                <w:b/>
                <w:bCs/>
                <w:color w:val="000000"/>
                <w:sz w:val="22"/>
                <w:highlight w:val="yellow"/>
              </w:rPr>
              <w:t>Improvement in attainment, particularly in literacy and numeracy</w:t>
            </w:r>
          </w:p>
          <w:p w:rsidR="00B23191" w:rsidRPr="00B23191" w:rsidRDefault="00B23191" w:rsidP="00F069A1">
            <w:pPr>
              <w:numPr>
                <w:ilvl w:val="0"/>
                <w:numId w:val="16"/>
              </w:numPr>
              <w:autoSpaceDE w:val="0"/>
              <w:autoSpaceDN w:val="0"/>
              <w:adjustRightInd w:val="0"/>
              <w:contextualSpacing/>
              <w:rPr>
                <w:rFonts w:cs="LIAFD P+ Clan"/>
                <w:bCs/>
                <w:color w:val="000000"/>
                <w:sz w:val="22"/>
                <w:highlight w:val="yellow"/>
              </w:rPr>
            </w:pPr>
            <w:r w:rsidRPr="00B23191">
              <w:rPr>
                <w:rFonts w:cs="LIAFD P+ Clan"/>
                <w:b/>
                <w:bCs/>
                <w:color w:val="000000"/>
                <w:sz w:val="22"/>
                <w:highlight w:val="yellow"/>
              </w:rPr>
              <w:t>Closing the attainment gap between the most and least disadvantaged children</w:t>
            </w:r>
          </w:p>
          <w:p w:rsidR="00B23191" w:rsidRPr="00B23191" w:rsidRDefault="00B23191" w:rsidP="00F069A1">
            <w:pPr>
              <w:numPr>
                <w:ilvl w:val="0"/>
                <w:numId w:val="16"/>
              </w:numPr>
              <w:autoSpaceDE w:val="0"/>
              <w:autoSpaceDN w:val="0"/>
              <w:adjustRightInd w:val="0"/>
              <w:contextualSpacing/>
              <w:rPr>
                <w:rFonts w:cs="LIAFD P+ Clan"/>
                <w:bCs/>
                <w:color w:val="000000"/>
                <w:sz w:val="22"/>
              </w:rPr>
            </w:pPr>
            <w:r w:rsidRPr="00B23191">
              <w:rPr>
                <w:rFonts w:cs="LIAFD P+ Clan"/>
                <w:b/>
                <w:bCs/>
                <w:color w:val="000000"/>
                <w:sz w:val="22"/>
              </w:rPr>
              <w:t>Improvement in children and young people’s health and wellbeing</w:t>
            </w:r>
          </w:p>
          <w:p w:rsidR="00B23191" w:rsidRPr="00B23191" w:rsidRDefault="00B23191" w:rsidP="00F069A1">
            <w:pPr>
              <w:numPr>
                <w:ilvl w:val="0"/>
                <w:numId w:val="16"/>
              </w:numPr>
              <w:autoSpaceDE w:val="0"/>
              <w:autoSpaceDN w:val="0"/>
              <w:adjustRightInd w:val="0"/>
              <w:contextualSpacing/>
              <w:rPr>
                <w:rFonts w:cs="LIAFD P+ Clan"/>
                <w:bCs/>
                <w:color w:val="000000"/>
                <w:sz w:val="22"/>
              </w:rPr>
            </w:pPr>
            <w:r w:rsidRPr="00B23191">
              <w:rPr>
                <w:rFonts w:cs="LIAFD P+ Clan"/>
                <w:b/>
                <w:bCs/>
                <w:color w:val="000000"/>
                <w:sz w:val="22"/>
              </w:rPr>
              <w:t>Improvement in employability skills and sustained, positive school-leaver destinations for all young people</w:t>
            </w:r>
          </w:p>
        </w:tc>
        <w:tc>
          <w:tcPr>
            <w:tcW w:w="2460" w:type="pct"/>
            <w:gridSpan w:val="2"/>
            <w:tcBorders>
              <w:left w:val="nil"/>
              <w:bottom w:val="nil"/>
            </w:tcBorders>
            <w:shd w:val="clear" w:color="auto" w:fill="auto"/>
          </w:tcPr>
          <w:p w:rsidR="00B23191" w:rsidRPr="00B23191" w:rsidRDefault="00B23191" w:rsidP="00B23191">
            <w:pPr>
              <w:autoSpaceDE w:val="0"/>
              <w:autoSpaceDN w:val="0"/>
              <w:adjustRightInd w:val="0"/>
              <w:spacing w:before="60"/>
              <w:rPr>
                <w:rFonts w:cs="Arial"/>
                <w:b/>
                <w:color w:val="000000"/>
                <w:szCs w:val="24"/>
                <w:lang w:eastAsia="en-GB"/>
              </w:rPr>
            </w:pPr>
            <w:r w:rsidRPr="00B23191">
              <w:rPr>
                <w:rFonts w:ascii="Century Gothic" w:hAnsi="Century Gothic" w:cs="Arial"/>
                <w:b/>
                <w:noProof/>
                <w:color w:val="1F497D"/>
                <w:sz w:val="20"/>
                <w:szCs w:val="20"/>
                <w:lang w:eastAsia="en-GB"/>
              </w:rPr>
              <w:drawing>
                <wp:anchor distT="0" distB="0" distL="114300" distR="114300" simplePos="0" relativeHeight="251680768" behindDoc="0" locked="0" layoutInCell="1" allowOverlap="1" wp14:anchorId="15290DB4" wp14:editId="62FF7FCA">
                  <wp:simplePos x="0" y="0"/>
                  <wp:positionH relativeFrom="column">
                    <wp:posOffset>3091322</wp:posOffset>
                  </wp:positionH>
                  <wp:positionV relativeFrom="paragraph">
                    <wp:posOffset>30510</wp:posOffset>
                  </wp:positionV>
                  <wp:extent cx="1132840" cy="1105535"/>
                  <wp:effectExtent l="0" t="0" r="0" b="0"/>
                  <wp:wrapNone/>
                  <wp:docPr id="11" name="Picture 11"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32840" cy="110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3191">
              <w:rPr>
                <w:rFonts w:cs="Arial"/>
                <w:b/>
                <w:color w:val="000000"/>
                <w:szCs w:val="24"/>
                <w:lang w:eastAsia="en-GB"/>
              </w:rPr>
              <w:t xml:space="preserve">           NIF Driver </w:t>
            </w:r>
          </w:p>
          <w:p w:rsidR="00B23191" w:rsidRPr="00B23191" w:rsidRDefault="00B23191" w:rsidP="00B23191">
            <w:pPr>
              <w:numPr>
                <w:ilvl w:val="0"/>
                <w:numId w:val="1"/>
              </w:numPr>
              <w:rPr>
                <w:rFonts w:cs="Arial"/>
                <w:sz w:val="22"/>
              </w:rPr>
            </w:pPr>
            <w:r w:rsidRPr="00B23191">
              <w:rPr>
                <w:rFonts w:cs="Arial"/>
                <w:sz w:val="22"/>
              </w:rPr>
              <w:t xml:space="preserve">School leadership </w:t>
            </w:r>
          </w:p>
          <w:p w:rsidR="00B23191" w:rsidRPr="00B23191" w:rsidRDefault="00B23191" w:rsidP="00B23191">
            <w:pPr>
              <w:numPr>
                <w:ilvl w:val="0"/>
                <w:numId w:val="1"/>
              </w:numPr>
              <w:rPr>
                <w:rFonts w:cs="Arial"/>
                <w:sz w:val="22"/>
                <w:highlight w:val="yellow"/>
              </w:rPr>
            </w:pPr>
            <w:r w:rsidRPr="00B23191">
              <w:rPr>
                <w:rFonts w:cs="Arial"/>
                <w:sz w:val="22"/>
                <w:highlight w:val="yellow"/>
              </w:rPr>
              <w:t>Teacher professionalism</w:t>
            </w:r>
          </w:p>
          <w:p w:rsidR="00B23191" w:rsidRPr="00B23191" w:rsidRDefault="00B23191" w:rsidP="00B23191">
            <w:pPr>
              <w:numPr>
                <w:ilvl w:val="0"/>
                <w:numId w:val="1"/>
              </w:numPr>
              <w:rPr>
                <w:rFonts w:cs="Arial"/>
                <w:sz w:val="22"/>
              </w:rPr>
            </w:pPr>
            <w:r w:rsidRPr="00B23191">
              <w:rPr>
                <w:rFonts w:cs="Arial"/>
                <w:sz w:val="22"/>
              </w:rPr>
              <w:t xml:space="preserve">Parental engagement </w:t>
            </w:r>
          </w:p>
          <w:p w:rsidR="00B23191" w:rsidRPr="00B23191" w:rsidRDefault="00B23191" w:rsidP="00B23191">
            <w:pPr>
              <w:numPr>
                <w:ilvl w:val="0"/>
                <w:numId w:val="1"/>
              </w:numPr>
              <w:rPr>
                <w:rFonts w:cs="Arial"/>
                <w:sz w:val="22"/>
              </w:rPr>
            </w:pPr>
            <w:r w:rsidRPr="00B23191">
              <w:rPr>
                <w:rFonts w:cs="Arial"/>
                <w:sz w:val="22"/>
              </w:rPr>
              <w:t>Assessment of children’s progress</w:t>
            </w:r>
          </w:p>
          <w:p w:rsidR="00B23191" w:rsidRPr="00B23191" w:rsidRDefault="00B23191" w:rsidP="00B23191">
            <w:pPr>
              <w:numPr>
                <w:ilvl w:val="0"/>
                <w:numId w:val="1"/>
              </w:numPr>
              <w:rPr>
                <w:rFonts w:cs="Arial"/>
                <w:sz w:val="22"/>
              </w:rPr>
            </w:pPr>
            <w:r w:rsidRPr="00B23191">
              <w:rPr>
                <w:rFonts w:cs="Arial"/>
                <w:sz w:val="22"/>
              </w:rPr>
              <w:t>School Improvement</w:t>
            </w:r>
          </w:p>
          <w:p w:rsidR="00B23191" w:rsidRPr="00B23191" w:rsidRDefault="00B23191" w:rsidP="00B23191">
            <w:pPr>
              <w:numPr>
                <w:ilvl w:val="0"/>
                <w:numId w:val="1"/>
              </w:numPr>
              <w:rPr>
                <w:rFonts w:cs="Arial"/>
                <w:sz w:val="20"/>
                <w:szCs w:val="20"/>
              </w:rPr>
            </w:pPr>
            <w:r w:rsidRPr="00B23191">
              <w:rPr>
                <w:rFonts w:cs="Arial"/>
                <w:sz w:val="22"/>
              </w:rPr>
              <w:t>Performance Information</w:t>
            </w:r>
            <w:r w:rsidRPr="00B23191">
              <w:rPr>
                <w:rFonts w:cs="Arial"/>
                <w:sz w:val="20"/>
                <w:szCs w:val="20"/>
              </w:rPr>
              <w:t xml:space="preserve">           </w:t>
            </w:r>
          </w:p>
        </w:tc>
      </w:tr>
      <w:tr w:rsidR="00B23191" w:rsidRPr="00B23191" w:rsidTr="00B23191">
        <w:trPr>
          <w:trHeight w:val="435"/>
        </w:trPr>
        <w:tc>
          <w:tcPr>
            <w:tcW w:w="2492" w:type="pct"/>
            <w:gridSpan w:val="3"/>
            <w:tcBorders>
              <w:right w:val="nil"/>
            </w:tcBorders>
            <w:shd w:val="clear" w:color="auto" w:fill="auto"/>
          </w:tcPr>
          <w:p w:rsidR="00B23191" w:rsidRPr="00B23191" w:rsidRDefault="00B23191" w:rsidP="00B23191">
            <w:pPr>
              <w:rPr>
                <w:rFonts w:eastAsiaTheme="minorHAnsi" w:cs="Arial"/>
                <w:b/>
                <w:color w:val="FF0000"/>
                <w:sz w:val="20"/>
                <w:szCs w:val="20"/>
              </w:rPr>
            </w:pPr>
            <w:r w:rsidRPr="00B23191">
              <w:rPr>
                <w:rFonts w:eastAsiaTheme="minorHAnsi" w:cs="Arial"/>
                <w:b/>
                <w:color w:val="FF0000"/>
                <w:sz w:val="20"/>
                <w:szCs w:val="20"/>
              </w:rPr>
              <w:t xml:space="preserve"> LOIP ‘Prosperous People’ partially realised through the ICS ‘Children are our Future’ theme identifies 3 primary drivers:</w:t>
            </w:r>
          </w:p>
          <w:p w:rsidR="00B23191" w:rsidRPr="00B23191" w:rsidRDefault="00B23191" w:rsidP="00B23191">
            <w:pPr>
              <w:rPr>
                <w:rFonts w:eastAsiaTheme="minorHAnsi" w:cs="Arial"/>
                <w:sz w:val="20"/>
                <w:szCs w:val="20"/>
              </w:rPr>
            </w:pPr>
            <w:r w:rsidRPr="00B23191">
              <w:rPr>
                <w:rFonts w:eastAsiaTheme="minorHAnsi" w:cs="Arial"/>
                <w:sz w:val="20"/>
                <w:szCs w:val="20"/>
              </w:rPr>
              <w:t>•</w:t>
            </w:r>
            <w:r w:rsidRPr="00B23191">
              <w:rPr>
                <w:rFonts w:eastAsiaTheme="minorHAnsi" w:cs="Arial"/>
                <w:sz w:val="20"/>
                <w:szCs w:val="20"/>
              </w:rPr>
              <w:tab/>
              <w:t>Children are safe and responsible</w:t>
            </w:r>
          </w:p>
          <w:p w:rsidR="00B23191" w:rsidRPr="00B23191" w:rsidRDefault="00B23191" w:rsidP="00B23191">
            <w:pPr>
              <w:rPr>
                <w:rFonts w:eastAsiaTheme="minorHAnsi" w:cs="Arial"/>
                <w:sz w:val="20"/>
                <w:szCs w:val="20"/>
              </w:rPr>
            </w:pPr>
            <w:r w:rsidRPr="00B23191">
              <w:rPr>
                <w:rFonts w:eastAsiaTheme="minorHAnsi" w:cs="Arial"/>
                <w:sz w:val="20"/>
                <w:szCs w:val="20"/>
              </w:rPr>
              <w:t>•</w:t>
            </w:r>
            <w:r w:rsidRPr="00B23191">
              <w:rPr>
                <w:rFonts w:eastAsiaTheme="minorHAnsi" w:cs="Arial"/>
                <w:sz w:val="20"/>
                <w:szCs w:val="20"/>
              </w:rPr>
              <w:tab/>
            </w:r>
            <w:r w:rsidRPr="00B23191">
              <w:rPr>
                <w:rFonts w:eastAsiaTheme="minorHAnsi" w:cs="Arial"/>
                <w:sz w:val="20"/>
                <w:szCs w:val="20"/>
                <w:highlight w:val="yellow"/>
              </w:rPr>
              <w:t>Children are getting the best start in life</w:t>
            </w:r>
          </w:p>
          <w:p w:rsidR="00B23191" w:rsidRPr="00B23191" w:rsidRDefault="00B23191" w:rsidP="00B23191">
            <w:pPr>
              <w:autoSpaceDE w:val="0"/>
              <w:autoSpaceDN w:val="0"/>
              <w:adjustRightInd w:val="0"/>
              <w:spacing w:before="60"/>
              <w:rPr>
                <w:rFonts w:cs="Arial"/>
                <w:b/>
                <w:noProof/>
                <w:color w:val="1F497D"/>
                <w:sz w:val="20"/>
                <w:szCs w:val="20"/>
                <w:lang w:eastAsia="en-GB"/>
              </w:rPr>
            </w:pPr>
            <w:r w:rsidRPr="00B23191">
              <w:rPr>
                <w:rFonts w:cs="Arial"/>
                <w:sz w:val="20"/>
                <w:szCs w:val="20"/>
              </w:rPr>
              <w:t>•</w:t>
            </w:r>
            <w:r w:rsidRPr="00B23191">
              <w:rPr>
                <w:rFonts w:cs="Arial"/>
                <w:sz w:val="20"/>
                <w:szCs w:val="20"/>
              </w:rPr>
              <w:tab/>
              <w:t>Children are respected, included and achieving</w:t>
            </w:r>
          </w:p>
        </w:tc>
        <w:tc>
          <w:tcPr>
            <w:tcW w:w="2508" w:type="pct"/>
            <w:gridSpan w:val="3"/>
            <w:tcBorders>
              <w:left w:val="nil"/>
            </w:tcBorders>
            <w:shd w:val="clear" w:color="auto" w:fill="auto"/>
          </w:tcPr>
          <w:p w:rsidR="00B23191" w:rsidRPr="00B23191" w:rsidRDefault="00B23191" w:rsidP="00B23191">
            <w:pPr>
              <w:ind w:left="704" w:hanging="704"/>
              <w:rPr>
                <w:rFonts w:eastAsiaTheme="minorHAnsi" w:cs="Arial"/>
                <w:b/>
                <w:color w:val="FF0000"/>
                <w:sz w:val="20"/>
                <w:szCs w:val="20"/>
              </w:rPr>
            </w:pPr>
            <w:r w:rsidRPr="00B23191">
              <w:rPr>
                <w:rFonts w:eastAsiaTheme="minorHAnsi" w:cs="Arial"/>
                <w:b/>
                <w:color w:val="FF0000"/>
                <w:sz w:val="20"/>
                <w:szCs w:val="20"/>
              </w:rPr>
              <w:t xml:space="preserve">           The ICS primary drivers have guided the formation of 4 key priorities for action:</w:t>
            </w:r>
          </w:p>
          <w:p w:rsidR="00B23191" w:rsidRPr="00B23191" w:rsidRDefault="00B23191" w:rsidP="00F069A1">
            <w:pPr>
              <w:numPr>
                <w:ilvl w:val="0"/>
                <w:numId w:val="13"/>
              </w:numPr>
              <w:rPr>
                <w:rFonts w:eastAsiaTheme="minorHAnsi" w:cs="Arial"/>
                <w:sz w:val="20"/>
                <w:szCs w:val="20"/>
                <w:highlight w:val="yellow"/>
              </w:rPr>
            </w:pPr>
            <w:r w:rsidRPr="00B23191">
              <w:rPr>
                <w:rFonts w:eastAsiaTheme="minorHAnsi" w:cs="Arial"/>
                <w:sz w:val="20"/>
                <w:szCs w:val="20"/>
                <w:highlight w:val="yellow"/>
              </w:rPr>
              <w:t>Closing the Gap</w:t>
            </w:r>
          </w:p>
          <w:p w:rsidR="00B23191" w:rsidRPr="00B23191" w:rsidRDefault="00B23191" w:rsidP="00F069A1">
            <w:pPr>
              <w:numPr>
                <w:ilvl w:val="0"/>
                <w:numId w:val="13"/>
              </w:numPr>
              <w:rPr>
                <w:rFonts w:eastAsiaTheme="minorHAnsi" w:cs="Arial"/>
                <w:sz w:val="20"/>
                <w:szCs w:val="20"/>
              </w:rPr>
            </w:pPr>
            <w:r w:rsidRPr="00B23191">
              <w:rPr>
                <w:rFonts w:eastAsiaTheme="minorHAnsi" w:cs="Arial"/>
                <w:sz w:val="20"/>
                <w:szCs w:val="20"/>
              </w:rPr>
              <w:t>Youth engagement and inclusion</w:t>
            </w:r>
          </w:p>
          <w:p w:rsidR="00B23191" w:rsidRPr="00B23191" w:rsidRDefault="00B23191" w:rsidP="00F069A1">
            <w:pPr>
              <w:numPr>
                <w:ilvl w:val="0"/>
                <w:numId w:val="13"/>
              </w:numPr>
              <w:rPr>
                <w:rFonts w:eastAsiaTheme="minorHAnsi" w:cs="Arial"/>
                <w:sz w:val="20"/>
                <w:szCs w:val="20"/>
              </w:rPr>
            </w:pPr>
            <w:r w:rsidRPr="00B23191">
              <w:rPr>
                <w:rFonts w:eastAsiaTheme="minorHAnsi" w:cs="Arial"/>
                <w:sz w:val="20"/>
                <w:szCs w:val="20"/>
              </w:rPr>
              <w:t>Health and wellbeing</w:t>
            </w:r>
          </w:p>
          <w:p w:rsidR="00B23191" w:rsidRPr="00B23191" w:rsidRDefault="00B23191" w:rsidP="00F069A1">
            <w:pPr>
              <w:numPr>
                <w:ilvl w:val="0"/>
                <w:numId w:val="13"/>
              </w:numPr>
              <w:rPr>
                <w:rFonts w:eastAsiaTheme="minorHAnsi" w:cs="Arial"/>
                <w:sz w:val="20"/>
                <w:szCs w:val="20"/>
              </w:rPr>
            </w:pPr>
            <w:r w:rsidRPr="00B23191">
              <w:rPr>
                <w:rFonts w:eastAsiaTheme="minorHAnsi" w:cs="Arial"/>
                <w:sz w:val="20"/>
                <w:szCs w:val="20"/>
              </w:rPr>
              <w:t>Community safety and environment</w:t>
            </w:r>
          </w:p>
        </w:tc>
      </w:tr>
      <w:tr w:rsidR="00B23191" w:rsidRPr="00B23191" w:rsidTr="00B23191">
        <w:trPr>
          <w:trHeight w:val="435"/>
        </w:trPr>
        <w:tc>
          <w:tcPr>
            <w:tcW w:w="5000" w:type="pct"/>
            <w:gridSpan w:val="6"/>
            <w:tcBorders>
              <w:bottom w:val="single" w:sz="4" w:space="0" w:color="auto"/>
            </w:tcBorders>
            <w:shd w:val="clear" w:color="auto" w:fill="EEECE1" w:themeFill="background2"/>
          </w:tcPr>
          <w:p w:rsidR="00B23191" w:rsidRPr="00B23191" w:rsidRDefault="00B23191" w:rsidP="00B23191">
            <w:pPr>
              <w:autoSpaceDE w:val="0"/>
              <w:autoSpaceDN w:val="0"/>
              <w:adjustRightInd w:val="0"/>
              <w:spacing w:before="60"/>
              <w:jc w:val="center"/>
              <w:rPr>
                <w:rFonts w:cs="Arial"/>
                <w:b/>
                <w:color w:val="000000"/>
                <w:sz w:val="22"/>
                <w:lang w:eastAsia="en-GB"/>
              </w:rPr>
            </w:pPr>
            <w:r w:rsidRPr="00B23191">
              <w:rPr>
                <w:rFonts w:cs="Arial"/>
                <w:b/>
                <w:color w:val="000000"/>
                <w:sz w:val="22"/>
                <w:lang w:eastAsia="en-GB"/>
              </w:rPr>
              <w:t>HGIOS?4 QIs</w:t>
            </w:r>
          </w:p>
        </w:tc>
      </w:tr>
      <w:tr w:rsidR="00B23191" w:rsidRPr="00B23191" w:rsidTr="00B23191">
        <w:trPr>
          <w:trHeight w:val="435"/>
        </w:trPr>
        <w:tc>
          <w:tcPr>
            <w:tcW w:w="1621" w:type="pct"/>
            <w:tcBorders>
              <w:right w:val="nil"/>
            </w:tcBorders>
            <w:shd w:val="clear" w:color="auto" w:fill="auto"/>
          </w:tcPr>
          <w:p w:rsidR="00B23191" w:rsidRPr="00B23191" w:rsidRDefault="00B23191" w:rsidP="00F069A1">
            <w:pPr>
              <w:numPr>
                <w:ilvl w:val="1"/>
                <w:numId w:val="17"/>
              </w:numPr>
              <w:spacing w:before="40"/>
              <w:contextualSpacing/>
              <w:rPr>
                <w:rFonts w:cs="Arial"/>
                <w:sz w:val="20"/>
                <w:szCs w:val="20"/>
              </w:rPr>
            </w:pPr>
            <w:r w:rsidRPr="00B23191">
              <w:rPr>
                <w:rFonts w:cs="Arial"/>
                <w:sz w:val="20"/>
                <w:szCs w:val="20"/>
              </w:rPr>
              <w:t>Self-evaluation for self-improvement</w:t>
            </w:r>
          </w:p>
          <w:p w:rsidR="00B23191" w:rsidRPr="00B23191" w:rsidRDefault="00B23191" w:rsidP="00F069A1">
            <w:pPr>
              <w:numPr>
                <w:ilvl w:val="1"/>
                <w:numId w:val="17"/>
              </w:numPr>
              <w:spacing w:before="40"/>
              <w:contextualSpacing/>
              <w:rPr>
                <w:rFonts w:cs="Arial"/>
                <w:sz w:val="20"/>
                <w:szCs w:val="20"/>
              </w:rPr>
            </w:pPr>
            <w:r w:rsidRPr="00B23191">
              <w:rPr>
                <w:rFonts w:cs="Arial"/>
                <w:sz w:val="20"/>
                <w:szCs w:val="20"/>
              </w:rPr>
              <w:t>Leadership of learning</w:t>
            </w:r>
          </w:p>
          <w:p w:rsidR="00B23191" w:rsidRPr="00B23191" w:rsidRDefault="00B23191" w:rsidP="00F069A1">
            <w:pPr>
              <w:numPr>
                <w:ilvl w:val="1"/>
                <w:numId w:val="17"/>
              </w:numPr>
              <w:spacing w:before="40"/>
              <w:contextualSpacing/>
              <w:rPr>
                <w:rFonts w:cs="Arial"/>
                <w:sz w:val="20"/>
                <w:szCs w:val="20"/>
                <w:highlight w:val="yellow"/>
              </w:rPr>
            </w:pPr>
            <w:r w:rsidRPr="00B23191">
              <w:rPr>
                <w:rFonts w:cs="Arial"/>
                <w:sz w:val="20"/>
                <w:szCs w:val="20"/>
                <w:highlight w:val="yellow"/>
              </w:rPr>
              <w:t>Leadership of change</w:t>
            </w:r>
          </w:p>
          <w:p w:rsidR="00B23191" w:rsidRPr="00B23191" w:rsidRDefault="00B23191" w:rsidP="00F069A1">
            <w:pPr>
              <w:numPr>
                <w:ilvl w:val="1"/>
                <w:numId w:val="17"/>
              </w:numPr>
              <w:spacing w:before="40"/>
              <w:contextualSpacing/>
              <w:rPr>
                <w:rFonts w:cs="Arial"/>
                <w:sz w:val="20"/>
                <w:szCs w:val="20"/>
              </w:rPr>
            </w:pPr>
            <w:r w:rsidRPr="00B23191">
              <w:rPr>
                <w:rFonts w:cs="Arial"/>
                <w:sz w:val="20"/>
                <w:szCs w:val="20"/>
              </w:rPr>
              <w:t>Leadership of management and staff</w:t>
            </w:r>
          </w:p>
          <w:p w:rsidR="00B23191" w:rsidRPr="00B23191" w:rsidRDefault="00B23191" w:rsidP="00F069A1">
            <w:pPr>
              <w:numPr>
                <w:ilvl w:val="1"/>
                <w:numId w:val="17"/>
              </w:numPr>
              <w:spacing w:before="40"/>
              <w:contextualSpacing/>
              <w:rPr>
                <w:rFonts w:cs="Arial"/>
                <w:sz w:val="20"/>
                <w:szCs w:val="20"/>
              </w:rPr>
            </w:pPr>
            <w:r w:rsidRPr="00B23191">
              <w:rPr>
                <w:rFonts w:cs="Arial"/>
                <w:sz w:val="20"/>
                <w:szCs w:val="20"/>
                <w:highlight w:val="yellow"/>
              </w:rPr>
              <w:t>Management of resources to promote equity</w:t>
            </w:r>
          </w:p>
        </w:tc>
        <w:tc>
          <w:tcPr>
            <w:tcW w:w="1663" w:type="pct"/>
            <w:gridSpan w:val="4"/>
            <w:tcBorders>
              <w:left w:val="nil"/>
              <w:right w:val="nil"/>
            </w:tcBorders>
            <w:shd w:val="clear" w:color="auto" w:fill="auto"/>
          </w:tcPr>
          <w:p w:rsidR="00B23191" w:rsidRPr="00B23191" w:rsidRDefault="00B23191" w:rsidP="00B23191">
            <w:pPr>
              <w:contextualSpacing/>
              <w:rPr>
                <w:rFonts w:cs="Arial"/>
                <w:sz w:val="20"/>
                <w:szCs w:val="20"/>
              </w:rPr>
            </w:pPr>
            <w:r w:rsidRPr="00B23191">
              <w:rPr>
                <w:rFonts w:cs="Arial"/>
                <w:sz w:val="20"/>
                <w:szCs w:val="20"/>
              </w:rPr>
              <w:t>2.1 Safeguarding and child protection</w:t>
            </w:r>
          </w:p>
          <w:p w:rsidR="00B23191" w:rsidRPr="00B23191" w:rsidRDefault="00B23191" w:rsidP="00B23191">
            <w:pPr>
              <w:rPr>
                <w:rFonts w:cs="Arial"/>
                <w:sz w:val="20"/>
                <w:szCs w:val="20"/>
              </w:rPr>
            </w:pPr>
            <w:r w:rsidRPr="00B23191">
              <w:rPr>
                <w:rFonts w:cs="Arial"/>
                <w:sz w:val="20"/>
                <w:szCs w:val="20"/>
              </w:rPr>
              <w:t>2.2  Curriculum</w:t>
            </w:r>
          </w:p>
          <w:p w:rsidR="00B23191" w:rsidRPr="00B23191" w:rsidRDefault="00B23191" w:rsidP="00B23191">
            <w:pPr>
              <w:contextualSpacing/>
              <w:rPr>
                <w:rFonts w:cs="Arial"/>
                <w:sz w:val="20"/>
                <w:szCs w:val="20"/>
              </w:rPr>
            </w:pPr>
            <w:r w:rsidRPr="00B23191">
              <w:rPr>
                <w:rFonts w:cs="Arial"/>
                <w:sz w:val="20"/>
                <w:szCs w:val="20"/>
              </w:rPr>
              <w:t>2.3  Learning, teaching and assessment</w:t>
            </w:r>
          </w:p>
          <w:p w:rsidR="00B23191" w:rsidRPr="00B23191" w:rsidRDefault="00B23191" w:rsidP="00B23191">
            <w:pPr>
              <w:contextualSpacing/>
              <w:rPr>
                <w:rFonts w:cs="Arial"/>
                <w:sz w:val="20"/>
                <w:szCs w:val="20"/>
              </w:rPr>
            </w:pPr>
            <w:r w:rsidRPr="00B23191">
              <w:rPr>
                <w:rFonts w:cs="Arial"/>
                <w:sz w:val="20"/>
                <w:szCs w:val="20"/>
              </w:rPr>
              <w:t>2.4  Personalised support</w:t>
            </w:r>
          </w:p>
          <w:p w:rsidR="00B23191" w:rsidRPr="00B23191" w:rsidRDefault="00B23191" w:rsidP="00B23191">
            <w:pPr>
              <w:rPr>
                <w:rFonts w:cs="Arial"/>
                <w:sz w:val="20"/>
                <w:szCs w:val="20"/>
              </w:rPr>
            </w:pPr>
            <w:r w:rsidRPr="00B23191">
              <w:rPr>
                <w:rFonts w:cs="Arial"/>
                <w:sz w:val="20"/>
                <w:szCs w:val="20"/>
              </w:rPr>
              <w:t>2.5  Family learning</w:t>
            </w:r>
          </w:p>
          <w:p w:rsidR="00B23191" w:rsidRPr="00B23191" w:rsidRDefault="00B23191" w:rsidP="00B23191">
            <w:pPr>
              <w:rPr>
                <w:rFonts w:cs="Arial"/>
                <w:sz w:val="20"/>
                <w:szCs w:val="20"/>
              </w:rPr>
            </w:pPr>
            <w:r w:rsidRPr="00B23191">
              <w:rPr>
                <w:rFonts w:cs="Arial"/>
                <w:sz w:val="20"/>
                <w:szCs w:val="20"/>
              </w:rPr>
              <w:t>2.6 Transitions</w:t>
            </w:r>
          </w:p>
          <w:p w:rsidR="00B23191" w:rsidRPr="00B23191" w:rsidRDefault="00B23191" w:rsidP="00B23191">
            <w:pPr>
              <w:rPr>
                <w:rFonts w:cs="Arial"/>
                <w:sz w:val="20"/>
                <w:szCs w:val="20"/>
              </w:rPr>
            </w:pPr>
            <w:r w:rsidRPr="00B23191">
              <w:rPr>
                <w:rFonts w:cs="Arial"/>
                <w:sz w:val="20"/>
                <w:szCs w:val="20"/>
                <w:highlight w:val="yellow"/>
              </w:rPr>
              <w:t>2.7  Partnerships</w:t>
            </w:r>
          </w:p>
        </w:tc>
        <w:tc>
          <w:tcPr>
            <w:tcW w:w="1716" w:type="pct"/>
            <w:tcBorders>
              <w:left w:val="nil"/>
            </w:tcBorders>
            <w:shd w:val="clear" w:color="auto" w:fill="auto"/>
          </w:tcPr>
          <w:p w:rsidR="00B23191" w:rsidRPr="00B23191" w:rsidRDefault="00B23191" w:rsidP="00B23191">
            <w:pPr>
              <w:rPr>
                <w:rFonts w:cs="Arial"/>
                <w:sz w:val="20"/>
                <w:szCs w:val="20"/>
              </w:rPr>
            </w:pPr>
            <w:r w:rsidRPr="00B23191">
              <w:rPr>
                <w:rFonts w:cs="Arial"/>
                <w:sz w:val="20"/>
                <w:szCs w:val="20"/>
              </w:rPr>
              <w:t>3.1  Ensuring wellbeing, equality and inclusion</w:t>
            </w:r>
          </w:p>
          <w:p w:rsidR="00B23191" w:rsidRPr="00B23191" w:rsidRDefault="00B23191" w:rsidP="00B23191">
            <w:pPr>
              <w:autoSpaceDE w:val="0"/>
              <w:autoSpaceDN w:val="0"/>
              <w:adjustRightInd w:val="0"/>
              <w:rPr>
                <w:rFonts w:cs="Arial"/>
                <w:sz w:val="20"/>
                <w:szCs w:val="20"/>
                <w:highlight w:val="yellow"/>
              </w:rPr>
            </w:pPr>
            <w:r w:rsidRPr="00B23191">
              <w:rPr>
                <w:rFonts w:cs="Arial"/>
                <w:sz w:val="20"/>
                <w:szCs w:val="20"/>
                <w:highlight w:val="yellow"/>
              </w:rPr>
              <w:t>3.2  Raising attainment and achievement</w:t>
            </w:r>
          </w:p>
          <w:p w:rsidR="00B23191" w:rsidRPr="00B23191" w:rsidRDefault="00B23191" w:rsidP="00B23191">
            <w:pPr>
              <w:autoSpaceDE w:val="0"/>
              <w:autoSpaceDN w:val="0"/>
              <w:adjustRightInd w:val="0"/>
              <w:rPr>
                <w:rFonts w:cs="Arial"/>
                <w:sz w:val="20"/>
                <w:szCs w:val="20"/>
              </w:rPr>
            </w:pPr>
            <w:r w:rsidRPr="00B23191">
              <w:rPr>
                <w:rFonts w:cs="Arial"/>
                <w:sz w:val="20"/>
                <w:szCs w:val="20"/>
                <w:highlight w:val="yellow"/>
              </w:rPr>
              <w:t>3.2  Securing children’s progress (ELC)</w:t>
            </w:r>
          </w:p>
          <w:p w:rsidR="00B23191" w:rsidRPr="00B23191" w:rsidRDefault="00B23191" w:rsidP="00B23191">
            <w:pPr>
              <w:autoSpaceDE w:val="0"/>
              <w:autoSpaceDN w:val="0"/>
              <w:adjustRightInd w:val="0"/>
              <w:rPr>
                <w:rFonts w:cs="Arial"/>
                <w:sz w:val="20"/>
                <w:szCs w:val="20"/>
              </w:rPr>
            </w:pPr>
            <w:r w:rsidRPr="00B23191">
              <w:rPr>
                <w:rFonts w:cs="Arial"/>
                <w:sz w:val="20"/>
                <w:szCs w:val="20"/>
              </w:rPr>
              <w:t>3.3 Increasing creativity and employability</w:t>
            </w:r>
          </w:p>
        </w:tc>
      </w:tr>
      <w:tr w:rsidR="00B23191" w:rsidRPr="00B23191" w:rsidTr="00B23191">
        <w:trPr>
          <w:trHeight w:val="435"/>
        </w:trPr>
        <w:tc>
          <w:tcPr>
            <w:tcW w:w="5000" w:type="pct"/>
            <w:gridSpan w:val="6"/>
            <w:shd w:val="clear" w:color="auto" w:fill="EEECE1" w:themeFill="background2"/>
          </w:tcPr>
          <w:p w:rsidR="00B23191" w:rsidRPr="00B23191" w:rsidRDefault="00B23191" w:rsidP="00B23191">
            <w:pPr>
              <w:jc w:val="center"/>
              <w:rPr>
                <w:sz w:val="22"/>
              </w:rPr>
            </w:pPr>
            <w:r w:rsidRPr="00B23191">
              <w:rPr>
                <w:rFonts w:cs="Arial"/>
                <w:b/>
                <w:bCs/>
                <w:sz w:val="22"/>
              </w:rPr>
              <w:t>Curriculum for Excellence – Entitlements for all children and young people</w:t>
            </w:r>
          </w:p>
        </w:tc>
      </w:tr>
      <w:tr w:rsidR="00B23191" w:rsidRPr="00B23191" w:rsidTr="00B23191">
        <w:trPr>
          <w:trHeight w:val="435"/>
        </w:trPr>
        <w:tc>
          <w:tcPr>
            <w:tcW w:w="2321" w:type="pct"/>
            <w:gridSpan w:val="2"/>
            <w:tcBorders>
              <w:right w:val="nil"/>
            </w:tcBorders>
            <w:shd w:val="clear" w:color="auto" w:fill="auto"/>
          </w:tcPr>
          <w:p w:rsidR="00B23191" w:rsidRPr="00B23191" w:rsidRDefault="00B23191" w:rsidP="00B23191">
            <w:pPr>
              <w:shd w:val="clear" w:color="auto" w:fill="FFFFFF"/>
              <w:rPr>
                <w:rFonts w:cs="Arial"/>
                <w:bCs/>
                <w:color w:val="000000"/>
                <w:sz w:val="18"/>
                <w:szCs w:val="18"/>
              </w:rPr>
            </w:pPr>
            <w:r w:rsidRPr="00B23191">
              <w:rPr>
                <w:rFonts w:cs="Arial"/>
                <w:b/>
                <w:bCs/>
                <w:color w:val="000000"/>
                <w:sz w:val="18"/>
                <w:szCs w:val="18"/>
              </w:rPr>
              <w:t>1. Every child and young person is entitled to experience a curriculum which is coherent from 3 to 18.</w:t>
            </w:r>
          </w:p>
          <w:p w:rsidR="00B23191" w:rsidRPr="00B23191" w:rsidRDefault="00B23191" w:rsidP="00B23191">
            <w:pPr>
              <w:shd w:val="clear" w:color="auto" w:fill="FFFFFF"/>
              <w:rPr>
                <w:rFonts w:cs="Arial"/>
                <w:b/>
                <w:color w:val="000000"/>
                <w:sz w:val="18"/>
                <w:szCs w:val="18"/>
              </w:rPr>
            </w:pPr>
            <w:r w:rsidRPr="00B23191">
              <w:rPr>
                <w:rFonts w:cs="Arial"/>
                <w:b/>
                <w:bCs/>
                <w:color w:val="000000"/>
                <w:sz w:val="18"/>
                <w:szCs w:val="18"/>
              </w:rPr>
              <w:t>2. Every child and young person is entitled to experience a broad general education.</w:t>
            </w:r>
          </w:p>
          <w:p w:rsidR="00B23191" w:rsidRPr="00B23191" w:rsidRDefault="00B23191" w:rsidP="00B23191">
            <w:pPr>
              <w:shd w:val="clear" w:color="auto" w:fill="FFFFFF"/>
              <w:rPr>
                <w:rFonts w:cs="Arial"/>
                <w:b/>
                <w:color w:val="000000"/>
                <w:sz w:val="18"/>
                <w:szCs w:val="18"/>
              </w:rPr>
            </w:pPr>
            <w:r w:rsidRPr="00B23191">
              <w:rPr>
                <w:rFonts w:cs="Arial"/>
                <w:b/>
                <w:bCs/>
                <w:color w:val="000000"/>
                <w:sz w:val="18"/>
                <w:szCs w:val="18"/>
              </w:rPr>
              <w:t>3. Every young person is entitled to experience a senior phase where he or she can continue to develop the four capacities and also obtain qualifications</w:t>
            </w:r>
            <w:r w:rsidRPr="00B23191">
              <w:rPr>
                <w:rFonts w:cs="Arial"/>
                <w:b/>
                <w:color w:val="000000"/>
                <w:sz w:val="18"/>
                <w:szCs w:val="18"/>
              </w:rPr>
              <w:t>.</w:t>
            </w:r>
          </w:p>
        </w:tc>
        <w:tc>
          <w:tcPr>
            <w:tcW w:w="2679" w:type="pct"/>
            <w:gridSpan w:val="4"/>
            <w:tcBorders>
              <w:left w:val="nil"/>
            </w:tcBorders>
            <w:shd w:val="clear" w:color="auto" w:fill="auto"/>
          </w:tcPr>
          <w:p w:rsidR="00B23191" w:rsidRPr="00B23191" w:rsidRDefault="00B23191" w:rsidP="00B23191">
            <w:pPr>
              <w:shd w:val="clear" w:color="auto" w:fill="FFFFFF"/>
              <w:rPr>
                <w:rFonts w:cs="Arial"/>
                <w:b/>
                <w:color w:val="000000"/>
                <w:sz w:val="18"/>
                <w:szCs w:val="18"/>
              </w:rPr>
            </w:pPr>
            <w:r w:rsidRPr="00B23191">
              <w:rPr>
                <w:rFonts w:cs="Arial"/>
                <w:b/>
                <w:bCs/>
                <w:color w:val="000000"/>
                <w:sz w:val="18"/>
                <w:szCs w:val="18"/>
              </w:rPr>
              <w:t>4. Every child and young person is entitled to develop skills for learning, life and work, with a continuous focus on literacy and numeracy and health and wellbeing.</w:t>
            </w:r>
          </w:p>
          <w:p w:rsidR="00B23191" w:rsidRPr="00B23191" w:rsidRDefault="00B23191" w:rsidP="00B23191">
            <w:pPr>
              <w:shd w:val="clear" w:color="auto" w:fill="FFFFFF"/>
              <w:rPr>
                <w:rFonts w:cs="Arial"/>
                <w:bCs/>
                <w:color w:val="000000"/>
                <w:sz w:val="18"/>
                <w:szCs w:val="18"/>
              </w:rPr>
            </w:pPr>
            <w:r w:rsidRPr="00B23191">
              <w:rPr>
                <w:rFonts w:cs="Arial"/>
                <w:b/>
                <w:bCs/>
                <w:color w:val="000000"/>
                <w:sz w:val="18"/>
                <w:szCs w:val="18"/>
              </w:rPr>
              <w:t xml:space="preserve">5. Every child and young person is entitled to personal support to enable them to gain as much as possible from the opportunities which </w:t>
            </w:r>
            <w:r w:rsidRPr="00B23191">
              <w:rPr>
                <w:rFonts w:cs="Arial"/>
                <w:b/>
                <w:bCs/>
                <w:i/>
                <w:iCs/>
                <w:color w:val="000000"/>
                <w:sz w:val="18"/>
                <w:szCs w:val="18"/>
              </w:rPr>
              <w:t>Curriculum for Excellence</w:t>
            </w:r>
            <w:r w:rsidRPr="00B23191">
              <w:rPr>
                <w:rFonts w:cs="Arial"/>
                <w:b/>
                <w:bCs/>
                <w:color w:val="000000"/>
                <w:sz w:val="18"/>
                <w:szCs w:val="18"/>
              </w:rPr>
              <w:t xml:space="preserve"> can provide.</w:t>
            </w:r>
          </w:p>
          <w:p w:rsidR="00B23191" w:rsidRPr="00B23191" w:rsidRDefault="00B23191" w:rsidP="00B23191">
            <w:pPr>
              <w:autoSpaceDE w:val="0"/>
              <w:autoSpaceDN w:val="0"/>
              <w:adjustRightInd w:val="0"/>
              <w:spacing w:before="40"/>
              <w:rPr>
                <w:rFonts w:cs="Arial"/>
                <w:bCs/>
                <w:color w:val="000000"/>
                <w:sz w:val="18"/>
                <w:szCs w:val="18"/>
              </w:rPr>
            </w:pPr>
            <w:r w:rsidRPr="00B23191">
              <w:rPr>
                <w:rFonts w:cs="Arial"/>
                <w:b/>
                <w:bCs/>
                <w:color w:val="000000"/>
                <w:sz w:val="18"/>
                <w:szCs w:val="18"/>
              </w:rPr>
              <w:t>6. Every young person is entitled to support in moving into a positive and sustained destination.</w:t>
            </w:r>
          </w:p>
        </w:tc>
      </w:tr>
    </w:tbl>
    <w:tbl>
      <w:tblPr>
        <w:tblpPr w:leftFromText="180" w:rightFromText="180" w:vertAnchor="text" w:horzAnchor="margin" w:tblpXSpec="center" w:tblpY="196"/>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541"/>
        <w:gridCol w:w="1146"/>
        <w:gridCol w:w="607"/>
        <w:gridCol w:w="1202"/>
        <w:gridCol w:w="1763"/>
        <w:gridCol w:w="1528"/>
        <w:gridCol w:w="1230"/>
        <w:gridCol w:w="1264"/>
      </w:tblGrid>
      <w:tr w:rsidR="00550100" w:rsidRPr="00B23191" w:rsidTr="00550100">
        <w:trPr>
          <w:trHeight w:val="424"/>
        </w:trPr>
        <w:tc>
          <w:tcPr>
            <w:tcW w:w="2179" w:type="pct"/>
            <w:gridSpan w:val="2"/>
            <w:tcBorders>
              <w:right w:val="nil"/>
            </w:tcBorders>
            <w:shd w:val="clear" w:color="auto" w:fill="EEECE1"/>
          </w:tcPr>
          <w:p w:rsidR="00550100" w:rsidRPr="00B23191" w:rsidRDefault="00550100" w:rsidP="00550100">
            <w:pPr>
              <w:autoSpaceDE w:val="0"/>
              <w:autoSpaceDN w:val="0"/>
              <w:adjustRightInd w:val="0"/>
              <w:contextualSpacing/>
              <w:rPr>
                <w:rFonts w:cs="Arial"/>
                <w:b/>
                <w:bCs/>
                <w:color w:val="000000"/>
                <w:sz w:val="22"/>
                <w:lang w:eastAsia="en-GB"/>
              </w:rPr>
            </w:pPr>
            <w:r w:rsidRPr="00B23191">
              <w:rPr>
                <w:rFonts w:cs="Arial"/>
                <w:sz w:val="22"/>
              </w:rPr>
              <w:lastRenderedPageBreak/>
              <w:br w:type="page"/>
              <w:t>I</w:t>
            </w:r>
            <w:r w:rsidRPr="00B23191">
              <w:rPr>
                <w:rFonts w:cs="Arial"/>
                <w:b/>
                <w:color w:val="1F497D"/>
                <w:sz w:val="22"/>
              </w:rPr>
              <w:t>mprovement Priority 2</w:t>
            </w:r>
            <w:r w:rsidRPr="00B23191">
              <w:rPr>
                <w:rFonts w:cs="Arial"/>
                <w:b/>
                <w:bCs/>
                <w:color w:val="000000"/>
                <w:sz w:val="22"/>
                <w:lang w:eastAsia="en-GB"/>
              </w:rPr>
              <w:t xml:space="preserve">: </w:t>
            </w:r>
          </w:p>
          <w:p w:rsidR="00550100" w:rsidRPr="00B23191" w:rsidRDefault="00550100" w:rsidP="00550100">
            <w:pPr>
              <w:autoSpaceDE w:val="0"/>
              <w:autoSpaceDN w:val="0"/>
              <w:adjustRightInd w:val="0"/>
              <w:contextualSpacing/>
              <w:rPr>
                <w:rFonts w:cs="Arial"/>
                <w:b/>
                <w:bCs/>
                <w:color w:val="1F497D" w:themeColor="text2"/>
                <w:sz w:val="20"/>
                <w:szCs w:val="20"/>
              </w:rPr>
            </w:pPr>
            <w:r w:rsidRPr="00B23191">
              <w:rPr>
                <w:rFonts w:cs="Arial"/>
                <w:b/>
                <w:bCs/>
                <w:color w:val="1F497D" w:themeColor="text2"/>
                <w:sz w:val="20"/>
                <w:szCs w:val="20"/>
              </w:rPr>
              <w:t>Closing the attainment gap between the most and least disadvantaged children / young people in School / Academy</w:t>
            </w:r>
          </w:p>
          <w:p w:rsidR="00550100" w:rsidRPr="00B23191" w:rsidRDefault="00550100" w:rsidP="00550100">
            <w:pPr>
              <w:autoSpaceDE w:val="0"/>
              <w:autoSpaceDN w:val="0"/>
              <w:adjustRightInd w:val="0"/>
              <w:spacing w:before="60" w:after="60"/>
              <w:rPr>
                <w:rFonts w:eastAsia="Times New Roman" w:cs="Arial"/>
                <w:b/>
                <w:color w:val="1F497D" w:themeColor="text2"/>
                <w:sz w:val="22"/>
                <w:lang w:eastAsia="en-GB"/>
              </w:rPr>
            </w:pPr>
            <w:r w:rsidRPr="00B23191">
              <w:rPr>
                <w:rFonts w:eastAsia="Times New Roman" w:cs="Arial"/>
                <w:b/>
                <w:color w:val="1F497D" w:themeColor="text2"/>
                <w:sz w:val="22"/>
                <w:lang w:eastAsia="en-GB"/>
              </w:rPr>
              <w:t>Lead Responsible:</w:t>
            </w:r>
            <w:r>
              <w:rPr>
                <w:rFonts w:eastAsia="Times New Roman" w:cs="Arial"/>
                <w:b/>
                <w:color w:val="1F497D" w:themeColor="text2"/>
                <w:sz w:val="22"/>
                <w:lang w:eastAsia="en-GB"/>
              </w:rPr>
              <w:t xml:space="preserve"> HT/DHT/Impact Coaches </w:t>
            </w:r>
          </w:p>
          <w:p w:rsidR="00550100" w:rsidRPr="00B23191" w:rsidRDefault="00550100" w:rsidP="00550100">
            <w:pPr>
              <w:rPr>
                <w:lang w:eastAsia="en-GB"/>
              </w:rPr>
            </w:pPr>
            <w:r w:rsidRPr="00B23191">
              <w:rPr>
                <w:b/>
                <w:color w:val="1F497D" w:themeColor="text2"/>
                <w:sz w:val="22"/>
                <w:lang w:eastAsia="en-GB"/>
              </w:rPr>
              <w:t>Partnership Forum (where appropriate):</w:t>
            </w:r>
            <w:r w:rsidR="008816AF">
              <w:rPr>
                <w:b/>
                <w:color w:val="1F497D" w:themeColor="text2"/>
                <w:sz w:val="22"/>
                <w:lang w:eastAsia="en-GB"/>
              </w:rPr>
              <w:t xml:space="preserve"> Visible learning across Harlaw</w:t>
            </w:r>
            <w:r>
              <w:rPr>
                <w:b/>
                <w:color w:val="1F497D" w:themeColor="text2"/>
                <w:sz w:val="22"/>
                <w:lang w:eastAsia="en-GB"/>
              </w:rPr>
              <w:t xml:space="preserve"> ASG </w:t>
            </w:r>
            <w:r w:rsidR="008816AF">
              <w:rPr>
                <w:b/>
                <w:color w:val="1F497D" w:themeColor="text2"/>
                <w:sz w:val="22"/>
                <w:lang w:eastAsia="en-GB"/>
              </w:rPr>
              <w:t xml:space="preserve"> Primary Schools </w:t>
            </w:r>
          </w:p>
        </w:tc>
        <w:tc>
          <w:tcPr>
            <w:tcW w:w="370" w:type="pct"/>
            <w:tcBorders>
              <w:left w:val="nil"/>
              <w:right w:val="nil"/>
            </w:tcBorders>
            <w:shd w:val="clear" w:color="auto" w:fill="EEECE1"/>
          </w:tcPr>
          <w:p w:rsidR="00550100" w:rsidRPr="00B23191" w:rsidRDefault="00550100" w:rsidP="00550100">
            <w:pPr>
              <w:autoSpaceDE w:val="0"/>
              <w:autoSpaceDN w:val="0"/>
              <w:adjustRightInd w:val="0"/>
              <w:spacing w:before="60" w:after="60"/>
              <w:rPr>
                <w:rFonts w:eastAsia="Times New Roman" w:cs="Arial"/>
                <w:b/>
                <w:color w:val="1F497D" w:themeColor="text2"/>
                <w:sz w:val="22"/>
                <w:lang w:eastAsia="en-GB"/>
              </w:rPr>
            </w:pPr>
          </w:p>
        </w:tc>
        <w:tc>
          <w:tcPr>
            <w:tcW w:w="2451" w:type="pct"/>
            <w:gridSpan w:val="6"/>
            <w:tcBorders>
              <w:left w:val="nil"/>
            </w:tcBorders>
            <w:shd w:val="clear" w:color="auto" w:fill="EEECE1"/>
          </w:tcPr>
          <w:p w:rsidR="00550100" w:rsidRDefault="00550100" w:rsidP="00550100">
            <w:pPr>
              <w:autoSpaceDE w:val="0"/>
              <w:autoSpaceDN w:val="0"/>
              <w:adjustRightInd w:val="0"/>
              <w:spacing w:before="60" w:after="60"/>
              <w:rPr>
                <w:rFonts w:eastAsia="Times New Roman" w:cs="Arial"/>
                <w:b/>
                <w:color w:val="1F497D" w:themeColor="text2"/>
                <w:sz w:val="22"/>
                <w:lang w:eastAsia="en-GB"/>
              </w:rPr>
            </w:pPr>
            <w:r w:rsidRPr="00B23191">
              <w:rPr>
                <w:rFonts w:eastAsia="Times New Roman" w:cs="Arial"/>
                <w:b/>
                <w:color w:val="1F497D" w:themeColor="text2"/>
                <w:sz w:val="22"/>
                <w:lang w:eastAsia="en-GB"/>
              </w:rPr>
              <w:t>Expected Outcome(s) for whom, by when, by how much?</w:t>
            </w:r>
          </w:p>
          <w:p w:rsidR="005642EB" w:rsidRPr="00CE01B9" w:rsidRDefault="005642EB" w:rsidP="00CE01B9">
            <w:pPr>
              <w:pStyle w:val="ListParagraph"/>
              <w:numPr>
                <w:ilvl w:val="0"/>
                <w:numId w:val="49"/>
              </w:numPr>
              <w:autoSpaceDE w:val="0"/>
              <w:autoSpaceDN w:val="0"/>
              <w:adjustRightInd w:val="0"/>
              <w:spacing w:before="60" w:after="60"/>
              <w:rPr>
                <w:rFonts w:eastAsia="Times New Roman" w:cs="Arial"/>
                <w:b/>
                <w:color w:val="1F497D" w:themeColor="text2"/>
                <w:sz w:val="22"/>
                <w:lang w:eastAsia="en-GB"/>
              </w:rPr>
            </w:pPr>
            <w:r w:rsidRPr="00CE01B9">
              <w:rPr>
                <w:rFonts w:eastAsia="Times New Roman" w:cs="Arial"/>
                <w:b/>
                <w:color w:val="1F497D" w:themeColor="text2"/>
                <w:sz w:val="22"/>
                <w:lang w:eastAsia="en-GB"/>
              </w:rPr>
              <w:t>By June 2019, all staff will have a greater knowledge and understanding of what a visible learner looks like</w:t>
            </w:r>
            <w:r w:rsidR="001632C7" w:rsidRPr="00CE01B9">
              <w:rPr>
                <w:rFonts w:eastAsia="Times New Roman" w:cs="Arial"/>
                <w:b/>
                <w:color w:val="1F497D" w:themeColor="text2"/>
                <w:sz w:val="22"/>
                <w:lang w:eastAsia="en-GB"/>
              </w:rPr>
              <w:t>.</w:t>
            </w:r>
          </w:p>
          <w:p w:rsidR="005642EB" w:rsidRPr="00CE01B9" w:rsidRDefault="005642EB" w:rsidP="00CE01B9">
            <w:pPr>
              <w:pStyle w:val="ListParagraph"/>
              <w:numPr>
                <w:ilvl w:val="0"/>
                <w:numId w:val="49"/>
              </w:numPr>
              <w:autoSpaceDE w:val="0"/>
              <w:autoSpaceDN w:val="0"/>
              <w:adjustRightInd w:val="0"/>
              <w:spacing w:before="60" w:after="60"/>
              <w:rPr>
                <w:rFonts w:eastAsia="Times New Roman" w:cs="Arial"/>
                <w:b/>
                <w:color w:val="1F497D" w:themeColor="text2"/>
                <w:sz w:val="22"/>
                <w:lang w:eastAsia="en-GB"/>
              </w:rPr>
            </w:pPr>
            <w:r w:rsidRPr="00CE01B9">
              <w:rPr>
                <w:rFonts w:eastAsia="Times New Roman" w:cs="Arial"/>
                <w:b/>
                <w:color w:val="1F497D" w:themeColor="text2"/>
                <w:sz w:val="22"/>
                <w:lang w:eastAsia="en-GB"/>
              </w:rPr>
              <w:t>By November 2018, an action plan will be in place to improve the 5 key strands of Visible Learning</w:t>
            </w:r>
            <w:r w:rsidR="001632C7" w:rsidRPr="00CE01B9">
              <w:rPr>
                <w:rFonts w:eastAsia="Times New Roman" w:cs="Arial"/>
                <w:b/>
                <w:color w:val="1F497D" w:themeColor="text2"/>
                <w:sz w:val="22"/>
                <w:lang w:eastAsia="en-GB"/>
              </w:rPr>
              <w:t>.</w:t>
            </w:r>
          </w:p>
          <w:p w:rsidR="005642EB" w:rsidRPr="00CE01B9" w:rsidRDefault="006C4197" w:rsidP="00CE01B9">
            <w:pPr>
              <w:pStyle w:val="ListParagraph"/>
              <w:numPr>
                <w:ilvl w:val="0"/>
                <w:numId w:val="49"/>
              </w:numPr>
              <w:autoSpaceDE w:val="0"/>
              <w:autoSpaceDN w:val="0"/>
              <w:adjustRightInd w:val="0"/>
              <w:spacing w:before="60" w:after="60"/>
              <w:rPr>
                <w:rFonts w:eastAsia="Times New Roman" w:cs="Arial"/>
                <w:b/>
                <w:color w:val="1F497D" w:themeColor="text2"/>
                <w:sz w:val="22"/>
                <w:lang w:eastAsia="en-GB"/>
              </w:rPr>
            </w:pPr>
            <w:r>
              <w:rPr>
                <w:rFonts w:eastAsia="Times New Roman" w:cs="Arial"/>
                <w:b/>
                <w:color w:val="1F497D" w:themeColor="text2"/>
                <w:sz w:val="22"/>
                <w:lang w:eastAsia="en-GB"/>
              </w:rPr>
              <w:t xml:space="preserve">By August 2020, most </w:t>
            </w:r>
            <w:r w:rsidR="005642EB" w:rsidRPr="00CE01B9">
              <w:rPr>
                <w:rFonts w:eastAsia="Times New Roman" w:cs="Arial"/>
                <w:b/>
                <w:color w:val="1F497D" w:themeColor="text2"/>
                <w:sz w:val="22"/>
                <w:lang w:eastAsia="en-GB"/>
              </w:rPr>
              <w:t>pupils can describe what l</w:t>
            </w:r>
            <w:r w:rsidR="001632C7" w:rsidRPr="00CE01B9">
              <w:rPr>
                <w:rFonts w:eastAsia="Times New Roman" w:cs="Arial"/>
                <w:b/>
                <w:color w:val="1F497D" w:themeColor="text2"/>
                <w:sz w:val="22"/>
                <w:lang w:eastAsia="en-GB"/>
              </w:rPr>
              <w:t>earning and progress looks like.</w:t>
            </w:r>
          </w:p>
          <w:p w:rsidR="005642EB" w:rsidRPr="00CE01B9" w:rsidRDefault="005642EB" w:rsidP="00CE01B9">
            <w:pPr>
              <w:pStyle w:val="ListParagraph"/>
              <w:numPr>
                <w:ilvl w:val="0"/>
                <w:numId w:val="49"/>
              </w:numPr>
              <w:autoSpaceDE w:val="0"/>
              <w:autoSpaceDN w:val="0"/>
              <w:adjustRightInd w:val="0"/>
              <w:spacing w:before="60" w:after="60"/>
              <w:rPr>
                <w:rFonts w:eastAsia="Times New Roman" w:cs="Arial"/>
                <w:b/>
                <w:color w:val="1F497D" w:themeColor="text2"/>
                <w:sz w:val="22"/>
                <w:lang w:eastAsia="en-GB"/>
              </w:rPr>
            </w:pPr>
            <w:r w:rsidRPr="00CE01B9">
              <w:rPr>
                <w:rFonts w:eastAsia="Times New Roman" w:cs="Arial"/>
                <w:b/>
                <w:color w:val="1F497D" w:themeColor="text2"/>
                <w:sz w:val="22"/>
                <w:lang w:eastAsia="en-GB"/>
              </w:rPr>
              <w:t>By August 2020, all staff can describe the impact/effect size of their teaching</w:t>
            </w:r>
            <w:r w:rsidR="001632C7" w:rsidRPr="00CE01B9">
              <w:rPr>
                <w:rFonts w:eastAsia="Times New Roman" w:cs="Arial"/>
                <w:b/>
                <w:color w:val="1F497D" w:themeColor="text2"/>
                <w:sz w:val="22"/>
                <w:lang w:eastAsia="en-GB"/>
              </w:rPr>
              <w:t>.</w:t>
            </w:r>
          </w:p>
          <w:p w:rsidR="00550100" w:rsidRPr="00B23191" w:rsidRDefault="00550100" w:rsidP="00550100">
            <w:pPr>
              <w:rPr>
                <w:rFonts w:cs="Arial"/>
                <w:sz w:val="22"/>
                <w:lang w:eastAsia="en-GB"/>
              </w:rPr>
            </w:pPr>
          </w:p>
          <w:p w:rsidR="00550100" w:rsidRPr="00B23191" w:rsidRDefault="00550100" w:rsidP="00550100">
            <w:pPr>
              <w:rPr>
                <w:rFonts w:cs="Arial"/>
                <w:sz w:val="22"/>
                <w:lang w:eastAsia="en-GB"/>
              </w:rPr>
            </w:pPr>
          </w:p>
          <w:p w:rsidR="00550100" w:rsidRPr="00B23191" w:rsidRDefault="00550100" w:rsidP="00550100">
            <w:pPr>
              <w:rPr>
                <w:rFonts w:cs="Arial"/>
                <w:sz w:val="22"/>
                <w:lang w:eastAsia="en-GB"/>
              </w:rPr>
            </w:pPr>
          </w:p>
        </w:tc>
      </w:tr>
      <w:tr w:rsidR="00550100" w:rsidRPr="00B23191" w:rsidTr="00550100">
        <w:trPr>
          <w:trHeight w:val="274"/>
        </w:trPr>
        <w:tc>
          <w:tcPr>
            <w:tcW w:w="1359" w:type="pct"/>
            <w:vMerge w:val="restart"/>
            <w:shd w:val="clear" w:color="auto" w:fill="auto"/>
          </w:tcPr>
          <w:p w:rsidR="00550100" w:rsidRPr="00B23191" w:rsidRDefault="00550100" w:rsidP="00550100">
            <w:pPr>
              <w:spacing w:before="60"/>
              <w:jc w:val="center"/>
              <w:rPr>
                <w:rFonts w:cs="Arial"/>
                <w:b/>
                <w:sz w:val="20"/>
                <w:szCs w:val="20"/>
              </w:rPr>
            </w:pPr>
            <w:r w:rsidRPr="00B23191">
              <w:rPr>
                <w:rFonts w:cs="Arial"/>
                <w:b/>
                <w:sz w:val="20"/>
                <w:szCs w:val="20"/>
              </w:rPr>
              <w:t>Impact Measures How will we know?</w:t>
            </w:r>
          </w:p>
          <w:p w:rsidR="00550100" w:rsidRPr="00B23191" w:rsidRDefault="00550100" w:rsidP="00550100">
            <w:pPr>
              <w:rPr>
                <w:rFonts w:cs="Arial"/>
                <w:b/>
                <w:sz w:val="16"/>
                <w:szCs w:val="16"/>
              </w:rPr>
            </w:pPr>
            <w:r w:rsidRPr="00B23191">
              <w:rPr>
                <w:rFonts w:cs="Arial"/>
                <w:b/>
                <w:sz w:val="16"/>
                <w:szCs w:val="16"/>
              </w:rPr>
              <w:t>E.g.</w:t>
            </w:r>
          </w:p>
          <w:p w:rsidR="00550100" w:rsidRPr="00B23191" w:rsidRDefault="00550100" w:rsidP="00550100">
            <w:pPr>
              <w:rPr>
                <w:rFonts w:cs="Arial"/>
                <w:b/>
                <w:sz w:val="16"/>
                <w:szCs w:val="16"/>
              </w:rPr>
            </w:pPr>
            <w:r w:rsidRPr="00B23191">
              <w:rPr>
                <w:rFonts w:cs="Arial"/>
                <w:b/>
                <w:sz w:val="16"/>
                <w:szCs w:val="16"/>
              </w:rPr>
              <w:t>Attainment</w:t>
            </w:r>
          </w:p>
          <w:p w:rsidR="00550100" w:rsidRPr="00B23191" w:rsidRDefault="00550100" w:rsidP="00550100">
            <w:pPr>
              <w:rPr>
                <w:rFonts w:cs="Arial"/>
                <w:b/>
                <w:sz w:val="16"/>
                <w:szCs w:val="16"/>
              </w:rPr>
            </w:pPr>
            <w:r w:rsidRPr="00B23191">
              <w:rPr>
                <w:rFonts w:cs="Arial"/>
                <w:b/>
                <w:sz w:val="16"/>
                <w:szCs w:val="16"/>
              </w:rPr>
              <w:t>Attendance</w:t>
            </w:r>
          </w:p>
          <w:p w:rsidR="00550100" w:rsidRPr="00B23191" w:rsidRDefault="00550100" w:rsidP="00550100">
            <w:pPr>
              <w:rPr>
                <w:rFonts w:cs="Arial"/>
                <w:b/>
                <w:sz w:val="16"/>
                <w:szCs w:val="16"/>
              </w:rPr>
            </w:pPr>
            <w:r w:rsidRPr="00B23191">
              <w:rPr>
                <w:rFonts w:cs="Arial"/>
                <w:b/>
                <w:sz w:val="16"/>
                <w:szCs w:val="16"/>
              </w:rPr>
              <w:t>Inclusion / Exclusion</w:t>
            </w:r>
          </w:p>
          <w:p w:rsidR="00550100" w:rsidRPr="00B23191" w:rsidRDefault="00550100" w:rsidP="00550100">
            <w:pPr>
              <w:rPr>
                <w:rFonts w:cs="Arial"/>
                <w:b/>
                <w:sz w:val="16"/>
                <w:szCs w:val="16"/>
              </w:rPr>
            </w:pPr>
            <w:r w:rsidRPr="00B23191">
              <w:rPr>
                <w:rFonts w:cs="Arial"/>
                <w:b/>
                <w:sz w:val="16"/>
                <w:szCs w:val="16"/>
              </w:rPr>
              <w:t>Engagement</w:t>
            </w:r>
          </w:p>
          <w:p w:rsidR="00550100" w:rsidRPr="00B23191" w:rsidRDefault="00550100" w:rsidP="00550100">
            <w:pPr>
              <w:rPr>
                <w:rFonts w:cs="Arial"/>
                <w:b/>
                <w:sz w:val="16"/>
                <w:szCs w:val="16"/>
              </w:rPr>
            </w:pPr>
            <w:r w:rsidRPr="00B23191">
              <w:rPr>
                <w:rFonts w:cs="Arial"/>
                <w:b/>
                <w:sz w:val="16"/>
                <w:szCs w:val="16"/>
              </w:rPr>
              <w:t>Participation</w:t>
            </w:r>
          </w:p>
          <w:p w:rsidR="00550100" w:rsidRPr="00B23191" w:rsidRDefault="00550100" w:rsidP="00550100">
            <w:pPr>
              <w:rPr>
                <w:rFonts w:cs="Arial"/>
                <w:b/>
                <w:sz w:val="16"/>
                <w:szCs w:val="16"/>
              </w:rPr>
            </w:pPr>
            <w:r w:rsidRPr="00B23191">
              <w:rPr>
                <w:rFonts w:cs="Arial"/>
                <w:b/>
                <w:sz w:val="16"/>
                <w:szCs w:val="16"/>
              </w:rPr>
              <w:t>Consultation; Professional Dialogue</w:t>
            </w:r>
          </w:p>
          <w:p w:rsidR="00550100" w:rsidRPr="00B23191" w:rsidRDefault="00550100" w:rsidP="00550100">
            <w:pPr>
              <w:rPr>
                <w:rFonts w:cs="Arial"/>
                <w:b/>
                <w:sz w:val="16"/>
                <w:szCs w:val="16"/>
              </w:rPr>
            </w:pPr>
            <w:r w:rsidRPr="00B23191">
              <w:rPr>
                <w:rFonts w:cs="Arial"/>
                <w:b/>
                <w:sz w:val="16"/>
                <w:szCs w:val="16"/>
              </w:rPr>
              <w:t>Self-Evaluation; HGIOS 4; HGIOURS</w:t>
            </w:r>
          </w:p>
          <w:p w:rsidR="00550100" w:rsidRPr="00B23191" w:rsidRDefault="00550100" w:rsidP="00550100">
            <w:pPr>
              <w:spacing w:before="60"/>
              <w:rPr>
                <w:rFonts w:cs="Arial"/>
                <w:b/>
                <w:sz w:val="16"/>
                <w:szCs w:val="16"/>
              </w:rPr>
            </w:pPr>
            <w:r w:rsidRPr="00B23191">
              <w:rPr>
                <w:rFonts w:cs="Arial"/>
                <w:b/>
                <w:sz w:val="16"/>
                <w:szCs w:val="16"/>
              </w:rPr>
              <w:t>Voting Tokens</w:t>
            </w:r>
          </w:p>
        </w:tc>
        <w:tc>
          <w:tcPr>
            <w:tcW w:w="1386" w:type="pct"/>
            <w:gridSpan w:val="3"/>
            <w:vMerge w:val="restart"/>
          </w:tcPr>
          <w:p w:rsidR="00550100" w:rsidRPr="00B23191" w:rsidRDefault="00550100" w:rsidP="00550100">
            <w:pPr>
              <w:jc w:val="center"/>
              <w:rPr>
                <w:rFonts w:cs="Arial"/>
                <w:b/>
                <w:sz w:val="20"/>
                <w:szCs w:val="20"/>
              </w:rPr>
            </w:pPr>
            <w:r w:rsidRPr="00B23191">
              <w:rPr>
                <w:rFonts w:cs="Arial"/>
                <w:b/>
                <w:sz w:val="20"/>
                <w:szCs w:val="20"/>
              </w:rPr>
              <w:t>Specific Actions</w:t>
            </w:r>
          </w:p>
        </w:tc>
        <w:tc>
          <w:tcPr>
            <w:tcW w:w="957" w:type="pct"/>
            <w:gridSpan w:val="2"/>
            <w:vMerge w:val="restart"/>
          </w:tcPr>
          <w:p w:rsidR="00550100" w:rsidRPr="00B23191" w:rsidRDefault="00550100" w:rsidP="00550100">
            <w:pPr>
              <w:jc w:val="center"/>
              <w:rPr>
                <w:rFonts w:cs="Arial"/>
                <w:b/>
                <w:sz w:val="20"/>
                <w:szCs w:val="20"/>
              </w:rPr>
            </w:pPr>
            <w:r w:rsidRPr="00B23191">
              <w:rPr>
                <w:rFonts w:cs="Arial"/>
                <w:b/>
                <w:sz w:val="20"/>
                <w:szCs w:val="20"/>
              </w:rPr>
              <w:t>QI 1.5</w:t>
            </w:r>
          </w:p>
          <w:p w:rsidR="00550100" w:rsidRPr="00B23191" w:rsidRDefault="00550100" w:rsidP="00550100">
            <w:pPr>
              <w:jc w:val="center"/>
              <w:rPr>
                <w:rFonts w:cs="Arial"/>
                <w:b/>
                <w:sz w:val="20"/>
                <w:szCs w:val="20"/>
              </w:rPr>
            </w:pPr>
            <w:r w:rsidRPr="00B23191">
              <w:rPr>
                <w:rFonts w:cs="Arial"/>
                <w:b/>
                <w:sz w:val="20"/>
                <w:szCs w:val="20"/>
              </w:rPr>
              <w:t>Management of resources to promote equity</w:t>
            </w:r>
          </w:p>
          <w:p w:rsidR="00550100" w:rsidRPr="00B23191" w:rsidRDefault="00550100" w:rsidP="00550100">
            <w:pPr>
              <w:tabs>
                <w:tab w:val="left" w:pos="1336"/>
                <w:tab w:val="center" w:pos="1462"/>
              </w:tabs>
              <w:rPr>
                <w:rFonts w:cs="Arial"/>
                <w:b/>
                <w:sz w:val="20"/>
                <w:szCs w:val="20"/>
              </w:rPr>
            </w:pPr>
          </w:p>
          <w:p w:rsidR="00550100" w:rsidRPr="00B23191" w:rsidRDefault="00550100" w:rsidP="00550100">
            <w:pPr>
              <w:rPr>
                <w:rFonts w:cs="Arial"/>
                <w:sz w:val="16"/>
                <w:szCs w:val="16"/>
              </w:rPr>
            </w:pPr>
          </w:p>
        </w:tc>
        <w:tc>
          <w:tcPr>
            <w:tcW w:w="493" w:type="pct"/>
            <w:vMerge w:val="restart"/>
            <w:shd w:val="clear" w:color="auto" w:fill="auto"/>
          </w:tcPr>
          <w:p w:rsidR="00550100" w:rsidRPr="00B23191" w:rsidRDefault="00550100" w:rsidP="00550100">
            <w:pPr>
              <w:spacing w:before="60"/>
              <w:jc w:val="center"/>
              <w:rPr>
                <w:rFonts w:cs="Arial"/>
                <w:b/>
                <w:sz w:val="20"/>
                <w:szCs w:val="20"/>
              </w:rPr>
            </w:pPr>
            <w:r w:rsidRPr="00B23191">
              <w:rPr>
                <w:rFonts w:cs="Arial"/>
                <w:b/>
                <w:sz w:val="20"/>
                <w:szCs w:val="20"/>
              </w:rPr>
              <w:t>QI 1.3 Leadership of change</w:t>
            </w:r>
          </w:p>
        </w:tc>
        <w:tc>
          <w:tcPr>
            <w:tcW w:w="397" w:type="pct"/>
            <w:vMerge w:val="restart"/>
          </w:tcPr>
          <w:p w:rsidR="00550100" w:rsidRPr="00B23191" w:rsidRDefault="00550100" w:rsidP="00550100">
            <w:pPr>
              <w:autoSpaceDE w:val="0"/>
              <w:autoSpaceDN w:val="0"/>
              <w:adjustRightInd w:val="0"/>
              <w:spacing w:before="40" w:after="40"/>
              <w:jc w:val="center"/>
              <w:rPr>
                <w:rFonts w:ascii="LIAFD P+ Clan" w:eastAsia="Times New Roman" w:hAnsi="LIAFD P+ Clan" w:cs="Arial"/>
                <w:b/>
                <w:sz w:val="20"/>
                <w:szCs w:val="20"/>
                <w:lang w:eastAsia="en-GB"/>
              </w:rPr>
            </w:pPr>
            <w:r w:rsidRPr="00B23191">
              <w:rPr>
                <w:rFonts w:ascii="LIAFD P+ Clan" w:eastAsia="Times New Roman" w:hAnsi="LIAFD P+ Clan" w:cs="Arial"/>
                <w:b/>
                <w:sz w:val="20"/>
                <w:szCs w:val="20"/>
                <w:lang w:eastAsia="en-GB"/>
              </w:rPr>
              <w:t>Timescale</w:t>
            </w:r>
          </w:p>
        </w:tc>
        <w:tc>
          <w:tcPr>
            <w:tcW w:w="408" w:type="pct"/>
          </w:tcPr>
          <w:p w:rsidR="00550100" w:rsidRPr="00B23191" w:rsidRDefault="00550100" w:rsidP="00550100">
            <w:pPr>
              <w:autoSpaceDE w:val="0"/>
              <w:autoSpaceDN w:val="0"/>
              <w:adjustRightInd w:val="0"/>
              <w:spacing w:before="40" w:after="40"/>
              <w:jc w:val="center"/>
              <w:rPr>
                <w:rFonts w:ascii="LIAFD P+ Clan" w:eastAsia="Times New Roman" w:hAnsi="LIAFD P+ Clan" w:cs="Arial"/>
                <w:b/>
                <w:sz w:val="20"/>
                <w:szCs w:val="20"/>
                <w:lang w:eastAsia="en-GB"/>
              </w:rPr>
            </w:pPr>
            <w:r w:rsidRPr="00B23191">
              <w:rPr>
                <w:rFonts w:ascii="LIAFD P+ Clan" w:eastAsia="Times New Roman" w:hAnsi="LIAFD P+ Clan" w:cs="Arial"/>
                <w:b/>
                <w:sz w:val="20"/>
                <w:szCs w:val="20"/>
                <w:lang w:eastAsia="en-GB"/>
              </w:rPr>
              <w:t>Progress</w:t>
            </w:r>
          </w:p>
        </w:tc>
      </w:tr>
      <w:tr w:rsidR="00550100" w:rsidRPr="00B23191" w:rsidTr="00550100">
        <w:trPr>
          <w:trHeight w:val="236"/>
        </w:trPr>
        <w:tc>
          <w:tcPr>
            <w:tcW w:w="1359" w:type="pct"/>
            <w:vMerge/>
            <w:shd w:val="clear" w:color="auto" w:fill="auto"/>
          </w:tcPr>
          <w:p w:rsidR="00550100" w:rsidRPr="00B23191" w:rsidRDefault="00550100" w:rsidP="00550100">
            <w:pPr>
              <w:jc w:val="center"/>
              <w:rPr>
                <w:rFonts w:cs="Arial"/>
                <w:b/>
                <w:sz w:val="20"/>
                <w:szCs w:val="20"/>
              </w:rPr>
            </w:pPr>
          </w:p>
        </w:tc>
        <w:tc>
          <w:tcPr>
            <w:tcW w:w="1386" w:type="pct"/>
            <w:gridSpan w:val="3"/>
            <w:vMerge/>
          </w:tcPr>
          <w:p w:rsidR="00550100" w:rsidRPr="00B23191" w:rsidRDefault="00550100" w:rsidP="00550100">
            <w:pPr>
              <w:jc w:val="center"/>
              <w:rPr>
                <w:rFonts w:cs="Arial"/>
                <w:b/>
                <w:sz w:val="20"/>
                <w:szCs w:val="20"/>
              </w:rPr>
            </w:pPr>
          </w:p>
        </w:tc>
        <w:tc>
          <w:tcPr>
            <w:tcW w:w="957" w:type="pct"/>
            <w:gridSpan w:val="2"/>
            <w:vMerge/>
          </w:tcPr>
          <w:p w:rsidR="00550100" w:rsidRPr="00B23191" w:rsidRDefault="00550100" w:rsidP="00550100">
            <w:pPr>
              <w:jc w:val="center"/>
              <w:rPr>
                <w:rFonts w:cs="Arial"/>
                <w:b/>
                <w:sz w:val="20"/>
                <w:szCs w:val="20"/>
              </w:rPr>
            </w:pPr>
          </w:p>
        </w:tc>
        <w:tc>
          <w:tcPr>
            <w:tcW w:w="493" w:type="pct"/>
            <w:vMerge/>
            <w:shd w:val="clear" w:color="auto" w:fill="auto"/>
          </w:tcPr>
          <w:p w:rsidR="00550100" w:rsidRPr="00B23191" w:rsidRDefault="00550100" w:rsidP="00550100">
            <w:pPr>
              <w:jc w:val="center"/>
              <w:rPr>
                <w:rFonts w:cs="Arial"/>
                <w:b/>
                <w:sz w:val="20"/>
                <w:szCs w:val="20"/>
              </w:rPr>
            </w:pPr>
          </w:p>
        </w:tc>
        <w:tc>
          <w:tcPr>
            <w:tcW w:w="397" w:type="pct"/>
            <w:vMerge/>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p>
        </w:tc>
        <w:tc>
          <w:tcPr>
            <w:tcW w:w="408" w:type="pct"/>
            <w:shd w:val="clear" w:color="auto" w:fill="92D050"/>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r w:rsidRPr="00B23191">
              <w:rPr>
                <w:rFonts w:eastAsia="Times New Roman" w:cs="Arial"/>
                <w:b/>
                <w:color w:val="FFFFFF" w:themeColor="background1"/>
                <w:sz w:val="12"/>
                <w:szCs w:val="12"/>
                <w:lang w:eastAsia="en-GB"/>
              </w:rPr>
              <w:t xml:space="preserve">On Track </w:t>
            </w:r>
          </w:p>
        </w:tc>
      </w:tr>
      <w:tr w:rsidR="00550100" w:rsidRPr="00B23191" w:rsidTr="00550100">
        <w:trPr>
          <w:trHeight w:val="125"/>
        </w:trPr>
        <w:tc>
          <w:tcPr>
            <w:tcW w:w="1359" w:type="pct"/>
            <w:vMerge/>
            <w:shd w:val="clear" w:color="auto" w:fill="auto"/>
          </w:tcPr>
          <w:p w:rsidR="00550100" w:rsidRPr="00B23191" w:rsidRDefault="00550100" w:rsidP="00550100">
            <w:pPr>
              <w:jc w:val="center"/>
              <w:rPr>
                <w:rFonts w:cs="Arial"/>
                <w:b/>
                <w:sz w:val="20"/>
                <w:szCs w:val="20"/>
              </w:rPr>
            </w:pPr>
          </w:p>
        </w:tc>
        <w:tc>
          <w:tcPr>
            <w:tcW w:w="1386" w:type="pct"/>
            <w:gridSpan w:val="3"/>
            <w:vMerge/>
          </w:tcPr>
          <w:p w:rsidR="00550100" w:rsidRPr="00B23191" w:rsidRDefault="00550100" w:rsidP="00550100">
            <w:pPr>
              <w:jc w:val="center"/>
              <w:rPr>
                <w:rFonts w:cs="Arial"/>
                <w:b/>
                <w:sz w:val="20"/>
                <w:szCs w:val="20"/>
              </w:rPr>
            </w:pPr>
          </w:p>
        </w:tc>
        <w:tc>
          <w:tcPr>
            <w:tcW w:w="957" w:type="pct"/>
            <w:gridSpan w:val="2"/>
            <w:vMerge/>
          </w:tcPr>
          <w:p w:rsidR="00550100" w:rsidRPr="00B23191" w:rsidRDefault="00550100" w:rsidP="00550100">
            <w:pPr>
              <w:jc w:val="center"/>
              <w:rPr>
                <w:rFonts w:cs="Arial"/>
                <w:b/>
                <w:sz w:val="20"/>
                <w:szCs w:val="20"/>
              </w:rPr>
            </w:pPr>
          </w:p>
        </w:tc>
        <w:tc>
          <w:tcPr>
            <w:tcW w:w="493" w:type="pct"/>
            <w:vMerge/>
            <w:shd w:val="clear" w:color="auto" w:fill="auto"/>
          </w:tcPr>
          <w:p w:rsidR="00550100" w:rsidRPr="00B23191" w:rsidRDefault="00550100" w:rsidP="00550100">
            <w:pPr>
              <w:jc w:val="center"/>
              <w:rPr>
                <w:rFonts w:cs="Arial"/>
                <w:b/>
                <w:sz w:val="20"/>
                <w:szCs w:val="20"/>
              </w:rPr>
            </w:pPr>
          </w:p>
        </w:tc>
        <w:tc>
          <w:tcPr>
            <w:tcW w:w="397" w:type="pct"/>
            <w:vMerge/>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p>
        </w:tc>
        <w:tc>
          <w:tcPr>
            <w:tcW w:w="408" w:type="pct"/>
            <w:shd w:val="clear" w:color="auto" w:fill="FFC000"/>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r w:rsidRPr="00B23191">
              <w:rPr>
                <w:rFonts w:eastAsia="Times New Roman" w:cs="Arial"/>
                <w:b/>
                <w:color w:val="FFFFFF" w:themeColor="background1"/>
                <w:sz w:val="12"/>
                <w:szCs w:val="12"/>
                <w:lang w:eastAsia="en-GB"/>
              </w:rPr>
              <w:t>Behind Schedule</w:t>
            </w:r>
          </w:p>
        </w:tc>
      </w:tr>
      <w:tr w:rsidR="00550100" w:rsidRPr="00B23191" w:rsidTr="00550100">
        <w:trPr>
          <w:trHeight w:val="341"/>
        </w:trPr>
        <w:tc>
          <w:tcPr>
            <w:tcW w:w="1359" w:type="pct"/>
            <w:vMerge/>
            <w:shd w:val="clear" w:color="auto" w:fill="auto"/>
          </w:tcPr>
          <w:p w:rsidR="00550100" w:rsidRPr="00B23191" w:rsidRDefault="00550100" w:rsidP="00550100">
            <w:pPr>
              <w:jc w:val="center"/>
              <w:rPr>
                <w:rFonts w:cs="Arial"/>
                <w:b/>
                <w:sz w:val="20"/>
                <w:szCs w:val="20"/>
              </w:rPr>
            </w:pPr>
          </w:p>
        </w:tc>
        <w:tc>
          <w:tcPr>
            <w:tcW w:w="1386" w:type="pct"/>
            <w:gridSpan w:val="3"/>
            <w:vMerge/>
          </w:tcPr>
          <w:p w:rsidR="00550100" w:rsidRPr="00B23191" w:rsidRDefault="00550100" w:rsidP="00550100">
            <w:pPr>
              <w:jc w:val="center"/>
              <w:rPr>
                <w:rFonts w:cs="Arial"/>
                <w:b/>
                <w:sz w:val="20"/>
                <w:szCs w:val="20"/>
              </w:rPr>
            </w:pPr>
          </w:p>
        </w:tc>
        <w:tc>
          <w:tcPr>
            <w:tcW w:w="957" w:type="pct"/>
            <w:gridSpan w:val="2"/>
            <w:vMerge/>
          </w:tcPr>
          <w:p w:rsidR="00550100" w:rsidRPr="00B23191" w:rsidRDefault="00550100" w:rsidP="00550100">
            <w:pPr>
              <w:jc w:val="center"/>
              <w:rPr>
                <w:rFonts w:cs="Arial"/>
                <w:b/>
                <w:sz w:val="20"/>
                <w:szCs w:val="20"/>
              </w:rPr>
            </w:pPr>
          </w:p>
        </w:tc>
        <w:tc>
          <w:tcPr>
            <w:tcW w:w="493" w:type="pct"/>
            <w:vMerge/>
            <w:shd w:val="clear" w:color="auto" w:fill="auto"/>
          </w:tcPr>
          <w:p w:rsidR="00550100" w:rsidRPr="00B23191" w:rsidRDefault="00550100" w:rsidP="00550100">
            <w:pPr>
              <w:jc w:val="center"/>
              <w:rPr>
                <w:rFonts w:cs="Arial"/>
                <w:b/>
                <w:sz w:val="20"/>
                <w:szCs w:val="20"/>
              </w:rPr>
            </w:pPr>
          </w:p>
        </w:tc>
        <w:tc>
          <w:tcPr>
            <w:tcW w:w="397" w:type="pct"/>
            <w:vMerge/>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p>
        </w:tc>
        <w:tc>
          <w:tcPr>
            <w:tcW w:w="408" w:type="pct"/>
            <w:shd w:val="clear" w:color="auto" w:fill="FF0000"/>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r w:rsidRPr="00B23191">
              <w:rPr>
                <w:rFonts w:eastAsia="Times New Roman" w:cs="Arial"/>
                <w:b/>
                <w:color w:val="FFFFFF" w:themeColor="background1"/>
                <w:sz w:val="12"/>
                <w:szCs w:val="12"/>
                <w:lang w:eastAsia="en-GB"/>
              </w:rPr>
              <w:t>Not Actioned</w:t>
            </w:r>
          </w:p>
        </w:tc>
      </w:tr>
      <w:tr w:rsidR="00550100" w:rsidRPr="00B23191" w:rsidTr="00550100">
        <w:trPr>
          <w:trHeight w:val="341"/>
        </w:trPr>
        <w:tc>
          <w:tcPr>
            <w:tcW w:w="1359" w:type="pct"/>
            <w:vMerge/>
            <w:shd w:val="clear" w:color="auto" w:fill="auto"/>
          </w:tcPr>
          <w:p w:rsidR="00550100" w:rsidRPr="00B23191" w:rsidRDefault="00550100" w:rsidP="00550100">
            <w:pPr>
              <w:rPr>
                <w:rFonts w:cs="Arial"/>
                <w:sz w:val="20"/>
                <w:szCs w:val="20"/>
              </w:rPr>
            </w:pPr>
          </w:p>
        </w:tc>
        <w:tc>
          <w:tcPr>
            <w:tcW w:w="1386" w:type="pct"/>
            <w:gridSpan w:val="3"/>
          </w:tcPr>
          <w:p w:rsidR="00550100" w:rsidRPr="00B23191" w:rsidRDefault="00550100" w:rsidP="00550100">
            <w:pPr>
              <w:jc w:val="center"/>
              <w:rPr>
                <w:rFonts w:cs="Arial"/>
                <w:b/>
                <w:sz w:val="20"/>
                <w:szCs w:val="20"/>
              </w:rPr>
            </w:pPr>
            <w:r w:rsidRPr="00B23191">
              <w:rPr>
                <w:rFonts w:cs="Arial"/>
                <w:b/>
                <w:sz w:val="20"/>
                <w:szCs w:val="20"/>
              </w:rPr>
              <w:t>Tasks to Achieve Priority 2</w:t>
            </w:r>
          </w:p>
        </w:tc>
        <w:tc>
          <w:tcPr>
            <w:tcW w:w="388" w:type="pct"/>
          </w:tcPr>
          <w:p w:rsidR="00550100" w:rsidRPr="00B23191" w:rsidRDefault="00550100" w:rsidP="00550100">
            <w:pPr>
              <w:suppressAutoHyphens/>
              <w:autoSpaceDN w:val="0"/>
              <w:jc w:val="center"/>
              <w:rPr>
                <w:rFonts w:cs="Arial"/>
                <w:b/>
                <w:sz w:val="20"/>
                <w:szCs w:val="20"/>
              </w:rPr>
            </w:pPr>
            <w:r w:rsidRPr="00B23191">
              <w:rPr>
                <w:rFonts w:cs="Arial"/>
                <w:b/>
                <w:sz w:val="20"/>
                <w:szCs w:val="20"/>
              </w:rPr>
              <w:t>PEF/ SAC</w:t>
            </w:r>
          </w:p>
        </w:tc>
        <w:tc>
          <w:tcPr>
            <w:tcW w:w="569" w:type="pct"/>
          </w:tcPr>
          <w:p w:rsidR="00550100" w:rsidRPr="00B23191" w:rsidRDefault="00550100" w:rsidP="00550100">
            <w:pPr>
              <w:suppressAutoHyphens/>
              <w:autoSpaceDN w:val="0"/>
              <w:jc w:val="center"/>
              <w:rPr>
                <w:rFonts w:cs="Arial"/>
                <w:b/>
                <w:sz w:val="20"/>
                <w:szCs w:val="20"/>
              </w:rPr>
            </w:pPr>
            <w:r w:rsidRPr="00B23191">
              <w:rPr>
                <w:rFonts w:cs="Arial"/>
                <w:b/>
                <w:sz w:val="20"/>
                <w:szCs w:val="20"/>
              </w:rPr>
              <w:t>Resource  Time / People / CLPL</w:t>
            </w:r>
          </w:p>
        </w:tc>
        <w:tc>
          <w:tcPr>
            <w:tcW w:w="493" w:type="pct"/>
            <w:shd w:val="clear" w:color="auto" w:fill="auto"/>
          </w:tcPr>
          <w:p w:rsidR="00550100" w:rsidRPr="00B23191" w:rsidRDefault="00550100" w:rsidP="00550100">
            <w:pPr>
              <w:jc w:val="center"/>
              <w:rPr>
                <w:rFonts w:cs="Arial"/>
                <w:b/>
                <w:sz w:val="20"/>
                <w:szCs w:val="20"/>
              </w:rPr>
            </w:pPr>
            <w:r w:rsidRPr="00B23191">
              <w:rPr>
                <w:rFonts w:cs="Arial"/>
                <w:b/>
                <w:sz w:val="20"/>
                <w:szCs w:val="20"/>
              </w:rPr>
              <w:t>Who?</w:t>
            </w:r>
          </w:p>
        </w:tc>
        <w:tc>
          <w:tcPr>
            <w:tcW w:w="397" w:type="pct"/>
          </w:tcPr>
          <w:p w:rsidR="00550100" w:rsidRPr="00B23191" w:rsidRDefault="00550100" w:rsidP="00550100">
            <w:pPr>
              <w:autoSpaceDE w:val="0"/>
              <w:autoSpaceDN w:val="0"/>
              <w:adjustRightInd w:val="0"/>
              <w:spacing w:before="40" w:after="40"/>
              <w:jc w:val="center"/>
              <w:rPr>
                <w:rFonts w:eastAsia="Times New Roman" w:cs="Arial"/>
                <w:b/>
                <w:sz w:val="20"/>
                <w:szCs w:val="20"/>
                <w:lang w:eastAsia="en-GB"/>
              </w:rPr>
            </w:pPr>
            <w:r w:rsidRPr="00B23191">
              <w:rPr>
                <w:rFonts w:eastAsia="Times New Roman" w:cs="Arial"/>
                <w:b/>
                <w:sz w:val="20"/>
                <w:szCs w:val="20"/>
                <w:lang w:eastAsia="en-GB"/>
              </w:rPr>
              <w:t>By When?</w:t>
            </w:r>
          </w:p>
        </w:tc>
        <w:tc>
          <w:tcPr>
            <w:tcW w:w="408" w:type="pct"/>
            <w:shd w:val="clear" w:color="auto" w:fill="FFFFFF" w:themeFill="background1"/>
          </w:tcPr>
          <w:p w:rsidR="00550100" w:rsidRPr="00B23191" w:rsidRDefault="00550100" w:rsidP="00550100">
            <w:pPr>
              <w:autoSpaceDE w:val="0"/>
              <w:autoSpaceDN w:val="0"/>
              <w:adjustRightInd w:val="0"/>
              <w:spacing w:before="40" w:after="40"/>
              <w:jc w:val="center"/>
              <w:rPr>
                <w:rFonts w:eastAsia="Times New Roman" w:cs="Arial"/>
                <w:b/>
                <w:color w:val="FFFFFF" w:themeColor="background1"/>
                <w:sz w:val="12"/>
                <w:szCs w:val="12"/>
                <w:lang w:eastAsia="en-GB"/>
              </w:rPr>
            </w:pPr>
          </w:p>
        </w:tc>
      </w:tr>
      <w:tr w:rsidR="00550100" w:rsidRPr="00B23191" w:rsidTr="00550100">
        <w:trPr>
          <w:trHeight w:val="599"/>
        </w:trPr>
        <w:tc>
          <w:tcPr>
            <w:tcW w:w="1359" w:type="pct"/>
            <w:shd w:val="clear" w:color="auto" w:fill="auto"/>
          </w:tcPr>
          <w:p w:rsidR="00550100" w:rsidRPr="007B4400" w:rsidRDefault="00550100" w:rsidP="00550100">
            <w:pPr>
              <w:pStyle w:val="ListParagraph"/>
              <w:numPr>
                <w:ilvl w:val="0"/>
                <w:numId w:val="44"/>
              </w:numPr>
              <w:rPr>
                <w:rFonts w:cs="Arial"/>
                <w:sz w:val="20"/>
                <w:szCs w:val="20"/>
              </w:rPr>
            </w:pPr>
            <w:r w:rsidRPr="007B4400">
              <w:rPr>
                <w:rFonts w:cs="Arial"/>
                <w:sz w:val="20"/>
                <w:szCs w:val="20"/>
              </w:rPr>
              <w:t>Increased understanding of ‘Outcomes and Measures’ through Staff Professional dialogue and self-evaluation.</w:t>
            </w:r>
          </w:p>
        </w:tc>
        <w:tc>
          <w:tcPr>
            <w:tcW w:w="1386" w:type="pct"/>
            <w:gridSpan w:val="3"/>
          </w:tcPr>
          <w:p w:rsidR="00550100" w:rsidRPr="00B23191" w:rsidRDefault="00550100" w:rsidP="00550100">
            <w:pPr>
              <w:suppressAutoHyphens/>
              <w:autoSpaceDN w:val="0"/>
              <w:rPr>
                <w:rFonts w:cs="Arial"/>
                <w:sz w:val="20"/>
                <w:szCs w:val="20"/>
              </w:rPr>
            </w:pPr>
            <w:r w:rsidRPr="00B23191">
              <w:rPr>
                <w:rFonts w:cs="Arial"/>
                <w:sz w:val="20"/>
                <w:szCs w:val="20"/>
              </w:rPr>
              <w:t xml:space="preserve">Attendance of members of SLT to attend HT Improvement Event(s) focusing on ‘Outcomes and Measures’ </w:t>
            </w:r>
          </w:p>
          <w:p w:rsidR="00550100" w:rsidRPr="00B23191" w:rsidRDefault="00550100" w:rsidP="00550100">
            <w:pPr>
              <w:suppressAutoHyphens/>
              <w:autoSpaceDN w:val="0"/>
              <w:rPr>
                <w:rFonts w:cs="Arial"/>
                <w:sz w:val="20"/>
                <w:szCs w:val="20"/>
              </w:rPr>
            </w:pPr>
            <w:r w:rsidRPr="00B23191">
              <w:rPr>
                <w:rFonts w:cs="Arial"/>
                <w:sz w:val="20"/>
                <w:szCs w:val="20"/>
              </w:rPr>
              <w:t xml:space="preserve">Disseminate to </w:t>
            </w:r>
            <w:r>
              <w:rPr>
                <w:rFonts w:cs="Arial"/>
                <w:sz w:val="20"/>
                <w:szCs w:val="20"/>
              </w:rPr>
              <w:t>SfL staff/</w:t>
            </w:r>
            <w:r w:rsidRPr="00B23191">
              <w:rPr>
                <w:rFonts w:cs="Arial"/>
                <w:sz w:val="20"/>
                <w:szCs w:val="20"/>
              </w:rPr>
              <w:t>class teachers</w:t>
            </w:r>
          </w:p>
        </w:tc>
        <w:tc>
          <w:tcPr>
            <w:tcW w:w="388" w:type="pct"/>
          </w:tcPr>
          <w:p w:rsidR="00550100" w:rsidRPr="00B23191" w:rsidRDefault="00550100" w:rsidP="00550100">
            <w:pPr>
              <w:suppressAutoHyphens/>
              <w:autoSpaceDN w:val="0"/>
              <w:jc w:val="center"/>
              <w:rPr>
                <w:rFonts w:cs="Arial"/>
                <w:sz w:val="20"/>
                <w:szCs w:val="20"/>
              </w:rPr>
            </w:pPr>
          </w:p>
        </w:tc>
        <w:tc>
          <w:tcPr>
            <w:tcW w:w="569" w:type="pct"/>
            <w:shd w:val="clear" w:color="auto" w:fill="auto"/>
          </w:tcPr>
          <w:p w:rsidR="00550100" w:rsidRPr="00B23191" w:rsidRDefault="00550100" w:rsidP="00550100">
            <w:pPr>
              <w:suppressAutoHyphens/>
              <w:autoSpaceDN w:val="0"/>
              <w:jc w:val="center"/>
              <w:rPr>
                <w:rFonts w:cs="Arial"/>
                <w:sz w:val="20"/>
                <w:szCs w:val="20"/>
              </w:rPr>
            </w:pPr>
            <w:r w:rsidRPr="00B23191">
              <w:rPr>
                <w:rFonts w:cs="Arial"/>
                <w:sz w:val="20"/>
                <w:szCs w:val="20"/>
              </w:rPr>
              <w:t>CLPL</w:t>
            </w:r>
          </w:p>
        </w:tc>
        <w:tc>
          <w:tcPr>
            <w:tcW w:w="493" w:type="pct"/>
            <w:shd w:val="clear" w:color="auto" w:fill="auto"/>
          </w:tcPr>
          <w:p w:rsidR="00550100" w:rsidRPr="00B23191" w:rsidRDefault="00550100" w:rsidP="00550100">
            <w:pPr>
              <w:jc w:val="center"/>
              <w:rPr>
                <w:rFonts w:cs="Arial"/>
                <w:sz w:val="20"/>
                <w:szCs w:val="20"/>
              </w:rPr>
            </w:pPr>
            <w:r w:rsidRPr="00B23191">
              <w:rPr>
                <w:rFonts w:cs="Arial"/>
                <w:sz w:val="20"/>
                <w:szCs w:val="20"/>
              </w:rPr>
              <w:t>SLT</w:t>
            </w:r>
            <w:r>
              <w:rPr>
                <w:rFonts w:cs="Arial"/>
                <w:sz w:val="20"/>
                <w:szCs w:val="20"/>
              </w:rPr>
              <w:t xml:space="preserve">/Teaching staff </w:t>
            </w:r>
          </w:p>
          <w:p w:rsidR="00550100" w:rsidRPr="00B23191" w:rsidRDefault="00550100" w:rsidP="00550100">
            <w:pPr>
              <w:jc w:val="center"/>
              <w:rPr>
                <w:rFonts w:cs="Arial"/>
                <w:sz w:val="20"/>
                <w:szCs w:val="20"/>
              </w:rPr>
            </w:pPr>
          </w:p>
        </w:tc>
        <w:tc>
          <w:tcPr>
            <w:tcW w:w="397" w:type="pct"/>
          </w:tcPr>
          <w:p w:rsidR="00550100" w:rsidRPr="00B23191" w:rsidRDefault="00550100" w:rsidP="00550100">
            <w:pPr>
              <w:suppressAutoHyphens/>
              <w:autoSpaceDN w:val="0"/>
              <w:jc w:val="center"/>
              <w:rPr>
                <w:rFonts w:cs="Arial"/>
                <w:sz w:val="20"/>
                <w:szCs w:val="20"/>
                <w:lang w:eastAsia="en-GB"/>
              </w:rPr>
            </w:pPr>
            <w:r w:rsidRPr="00B23191">
              <w:rPr>
                <w:rFonts w:cs="Arial"/>
                <w:sz w:val="20"/>
                <w:szCs w:val="20"/>
                <w:lang w:eastAsia="en-GB"/>
              </w:rPr>
              <w:t>December 2018</w:t>
            </w:r>
          </w:p>
        </w:tc>
        <w:tc>
          <w:tcPr>
            <w:tcW w:w="408" w:type="pct"/>
          </w:tcPr>
          <w:p w:rsidR="00550100" w:rsidRPr="00B23191" w:rsidRDefault="00550100" w:rsidP="00550100">
            <w:pPr>
              <w:suppressAutoHyphens/>
              <w:autoSpaceDN w:val="0"/>
              <w:rPr>
                <w:rFonts w:cs="Arial"/>
                <w:sz w:val="20"/>
                <w:szCs w:val="20"/>
                <w:lang w:eastAsia="en-GB"/>
              </w:rPr>
            </w:pPr>
          </w:p>
        </w:tc>
      </w:tr>
      <w:tr w:rsidR="00550100" w:rsidRPr="00B23191" w:rsidTr="00550100">
        <w:trPr>
          <w:trHeight w:val="599"/>
        </w:trPr>
        <w:tc>
          <w:tcPr>
            <w:tcW w:w="1359" w:type="pct"/>
            <w:shd w:val="clear" w:color="auto" w:fill="auto"/>
          </w:tcPr>
          <w:p w:rsidR="00550100" w:rsidRPr="007B4400" w:rsidRDefault="00550100" w:rsidP="00550100">
            <w:pPr>
              <w:pStyle w:val="ListParagraph"/>
              <w:numPr>
                <w:ilvl w:val="0"/>
                <w:numId w:val="43"/>
              </w:numPr>
              <w:rPr>
                <w:rFonts w:cs="Arial"/>
                <w:sz w:val="20"/>
                <w:szCs w:val="20"/>
              </w:rPr>
            </w:pPr>
            <w:r w:rsidRPr="007B4400">
              <w:rPr>
                <w:rFonts w:cs="Arial"/>
                <w:sz w:val="20"/>
                <w:szCs w:val="20"/>
              </w:rPr>
              <w:t>SLT engagement and increased confidence in ‘Improvement Methodology’ through professional dialogue.</w:t>
            </w:r>
          </w:p>
        </w:tc>
        <w:tc>
          <w:tcPr>
            <w:tcW w:w="1386" w:type="pct"/>
            <w:gridSpan w:val="3"/>
          </w:tcPr>
          <w:p w:rsidR="00550100" w:rsidRPr="00B23191" w:rsidRDefault="00550100" w:rsidP="00550100">
            <w:pPr>
              <w:rPr>
                <w:rFonts w:cs="Arial"/>
                <w:sz w:val="20"/>
                <w:szCs w:val="20"/>
              </w:rPr>
            </w:pPr>
            <w:r w:rsidRPr="00B23191">
              <w:rPr>
                <w:rFonts w:cs="Arial"/>
                <w:sz w:val="20"/>
                <w:szCs w:val="20"/>
              </w:rPr>
              <w:t>SLT attendance at authority led training events</w:t>
            </w:r>
          </w:p>
        </w:tc>
        <w:tc>
          <w:tcPr>
            <w:tcW w:w="388" w:type="pct"/>
          </w:tcPr>
          <w:p w:rsidR="00550100" w:rsidRPr="00B23191" w:rsidRDefault="00550100" w:rsidP="00550100">
            <w:pPr>
              <w:suppressAutoHyphens/>
              <w:autoSpaceDN w:val="0"/>
              <w:jc w:val="center"/>
              <w:rPr>
                <w:rFonts w:cs="Arial"/>
                <w:sz w:val="20"/>
                <w:szCs w:val="20"/>
              </w:rPr>
            </w:pPr>
          </w:p>
        </w:tc>
        <w:tc>
          <w:tcPr>
            <w:tcW w:w="569" w:type="pct"/>
            <w:shd w:val="clear" w:color="auto" w:fill="auto"/>
          </w:tcPr>
          <w:p w:rsidR="00550100" w:rsidRPr="00B23191" w:rsidRDefault="00550100" w:rsidP="00550100">
            <w:pPr>
              <w:suppressAutoHyphens/>
              <w:autoSpaceDN w:val="0"/>
              <w:jc w:val="center"/>
              <w:rPr>
                <w:rFonts w:cs="Arial"/>
                <w:sz w:val="20"/>
                <w:szCs w:val="20"/>
              </w:rPr>
            </w:pPr>
            <w:r w:rsidRPr="00B23191">
              <w:rPr>
                <w:rFonts w:cs="Arial"/>
                <w:sz w:val="20"/>
                <w:szCs w:val="20"/>
              </w:rPr>
              <w:t>SLT</w:t>
            </w:r>
          </w:p>
        </w:tc>
        <w:tc>
          <w:tcPr>
            <w:tcW w:w="493" w:type="pct"/>
            <w:shd w:val="clear" w:color="auto" w:fill="auto"/>
          </w:tcPr>
          <w:p w:rsidR="00550100" w:rsidRPr="00B23191" w:rsidRDefault="00550100" w:rsidP="00550100">
            <w:pPr>
              <w:jc w:val="center"/>
              <w:rPr>
                <w:rFonts w:cs="Arial"/>
                <w:sz w:val="20"/>
                <w:szCs w:val="20"/>
              </w:rPr>
            </w:pPr>
          </w:p>
        </w:tc>
        <w:tc>
          <w:tcPr>
            <w:tcW w:w="397" w:type="pct"/>
          </w:tcPr>
          <w:p w:rsidR="00550100" w:rsidRPr="00B23191" w:rsidRDefault="00550100" w:rsidP="00550100">
            <w:pPr>
              <w:autoSpaceDE w:val="0"/>
              <w:autoSpaceDN w:val="0"/>
              <w:adjustRightInd w:val="0"/>
              <w:spacing w:after="100"/>
              <w:jc w:val="center"/>
              <w:rPr>
                <w:rFonts w:eastAsia="Times New Roman" w:cs="Arial"/>
                <w:sz w:val="20"/>
                <w:szCs w:val="20"/>
                <w:lang w:eastAsia="en-GB"/>
              </w:rPr>
            </w:pPr>
            <w:r w:rsidRPr="00B23191">
              <w:rPr>
                <w:rFonts w:eastAsia="Times New Roman" w:cs="Arial"/>
                <w:sz w:val="20"/>
                <w:szCs w:val="20"/>
                <w:lang w:eastAsia="en-GB"/>
              </w:rPr>
              <w:t>Term 1 Session 2018-2019</w:t>
            </w:r>
          </w:p>
        </w:tc>
        <w:tc>
          <w:tcPr>
            <w:tcW w:w="408" w:type="pct"/>
          </w:tcPr>
          <w:p w:rsidR="00550100" w:rsidRPr="00B23191" w:rsidRDefault="00550100" w:rsidP="00550100">
            <w:pPr>
              <w:autoSpaceDE w:val="0"/>
              <w:autoSpaceDN w:val="0"/>
              <w:adjustRightInd w:val="0"/>
              <w:spacing w:after="100"/>
              <w:jc w:val="center"/>
              <w:rPr>
                <w:rFonts w:eastAsia="Times New Roman" w:cs="Arial"/>
                <w:b/>
                <w:sz w:val="20"/>
                <w:szCs w:val="20"/>
                <w:lang w:eastAsia="en-GB"/>
              </w:rPr>
            </w:pPr>
          </w:p>
        </w:tc>
      </w:tr>
      <w:tr w:rsidR="00550100" w:rsidRPr="00B23191" w:rsidTr="00550100">
        <w:trPr>
          <w:trHeight w:val="599"/>
        </w:trPr>
        <w:tc>
          <w:tcPr>
            <w:tcW w:w="1359" w:type="pct"/>
            <w:shd w:val="clear" w:color="auto" w:fill="auto"/>
          </w:tcPr>
          <w:p w:rsidR="00550100" w:rsidRPr="007B4400" w:rsidRDefault="00550100" w:rsidP="00550100">
            <w:pPr>
              <w:pStyle w:val="ListParagraph"/>
              <w:numPr>
                <w:ilvl w:val="0"/>
                <w:numId w:val="43"/>
              </w:numPr>
              <w:rPr>
                <w:rFonts w:cs="Arial"/>
                <w:sz w:val="20"/>
                <w:szCs w:val="20"/>
              </w:rPr>
            </w:pPr>
            <w:r>
              <w:rPr>
                <w:rFonts w:cs="Arial"/>
                <w:sz w:val="20"/>
                <w:szCs w:val="20"/>
              </w:rPr>
              <w:t>Use of ACC progression framework across all subject areas</w:t>
            </w:r>
          </w:p>
        </w:tc>
        <w:tc>
          <w:tcPr>
            <w:tcW w:w="1386" w:type="pct"/>
            <w:gridSpan w:val="3"/>
          </w:tcPr>
          <w:p w:rsidR="00550100" w:rsidRDefault="00550100" w:rsidP="00550100">
            <w:pPr>
              <w:rPr>
                <w:rFonts w:cs="Arial"/>
                <w:sz w:val="20"/>
                <w:szCs w:val="20"/>
              </w:rPr>
            </w:pPr>
            <w:r>
              <w:rPr>
                <w:rFonts w:cs="Arial"/>
                <w:sz w:val="20"/>
                <w:szCs w:val="20"/>
              </w:rPr>
              <w:t>Used in planning across all areas ensuring progression</w:t>
            </w:r>
          </w:p>
          <w:p w:rsidR="00550100" w:rsidRDefault="00550100" w:rsidP="00550100">
            <w:pPr>
              <w:rPr>
                <w:rFonts w:cs="Arial"/>
                <w:sz w:val="20"/>
                <w:szCs w:val="20"/>
              </w:rPr>
            </w:pPr>
          </w:p>
          <w:p w:rsidR="00550100" w:rsidRPr="00B23191" w:rsidRDefault="00550100" w:rsidP="00550100">
            <w:pPr>
              <w:rPr>
                <w:rFonts w:cs="Arial"/>
                <w:sz w:val="20"/>
                <w:szCs w:val="20"/>
              </w:rPr>
            </w:pPr>
          </w:p>
        </w:tc>
        <w:tc>
          <w:tcPr>
            <w:tcW w:w="388" w:type="pct"/>
          </w:tcPr>
          <w:p w:rsidR="00550100" w:rsidRPr="00B23191" w:rsidRDefault="00550100" w:rsidP="00550100">
            <w:pPr>
              <w:jc w:val="center"/>
              <w:rPr>
                <w:rFonts w:cs="Arial"/>
                <w:sz w:val="20"/>
                <w:szCs w:val="20"/>
              </w:rPr>
            </w:pPr>
          </w:p>
        </w:tc>
        <w:tc>
          <w:tcPr>
            <w:tcW w:w="569" w:type="pct"/>
            <w:shd w:val="clear" w:color="auto" w:fill="auto"/>
          </w:tcPr>
          <w:p w:rsidR="00550100" w:rsidRPr="00B23191" w:rsidRDefault="00550100" w:rsidP="00550100">
            <w:pPr>
              <w:jc w:val="center"/>
              <w:rPr>
                <w:rFonts w:cs="Arial"/>
                <w:sz w:val="20"/>
                <w:szCs w:val="20"/>
              </w:rPr>
            </w:pPr>
          </w:p>
        </w:tc>
        <w:tc>
          <w:tcPr>
            <w:tcW w:w="493" w:type="pct"/>
            <w:shd w:val="clear" w:color="auto" w:fill="auto"/>
          </w:tcPr>
          <w:p w:rsidR="00550100" w:rsidRPr="00B23191" w:rsidRDefault="00550100" w:rsidP="00550100">
            <w:pPr>
              <w:jc w:val="center"/>
              <w:rPr>
                <w:rFonts w:cs="Arial"/>
                <w:sz w:val="20"/>
                <w:szCs w:val="20"/>
              </w:rPr>
            </w:pPr>
            <w:r>
              <w:rPr>
                <w:rFonts w:cs="Arial"/>
                <w:sz w:val="20"/>
                <w:szCs w:val="20"/>
              </w:rPr>
              <w:t xml:space="preserve">All teaching staff </w:t>
            </w:r>
          </w:p>
        </w:tc>
        <w:tc>
          <w:tcPr>
            <w:tcW w:w="397" w:type="pct"/>
          </w:tcPr>
          <w:p w:rsidR="00550100" w:rsidRPr="00B23191" w:rsidRDefault="00550100" w:rsidP="00550100">
            <w:pPr>
              <w:autoSpaceDE w:val="0"/>
              <w:autoSpaceDN w:val="0"/>
              <w:adjustRightInd w:val="0"/>
              <w:spacing w:after="100"/>
              <w:jc w:val="center"/>
              <w:rPr>
                <w:rFonts w:eastAsia="Times New Roman" w:cs="Arial"/>
                <w:sz w:val="20"/>
                <w:szCs w:val="20"/>
                <w:lang w:eastAsia="en-GB"/>
              </w:rPr>
            </w:pPr>
            <w:r>
              <w:rPr>
                <w:rFonts w:eastAsia="Times New Roman" w:cs="Arial"/>
                <w:sz w:val="20"/>
                <w:szCs w:val="20"/>
                <w:lang w:eastAsia="en-GB"/>
              </w:rPr>
              <w:t xml:space="preserve">Ongoing </w:t>
            </w:r>
          </w:p>
        </w:tc>
        <w:tc>
          <w:tcPr>
            <w:tcW w:w="408" w:type="pct"/>
          </w:tcPr>
          <w:p w:rsidR="00550100" w:rsidRPr="00B23191" w:rsidRDefault="00550100" w:rsidP="00550100">
            <w:pPr>
              <w:autoSpaceDE w:val="0"/>
              <w:autoSpaceDN w:val="0"/>
              <w:adjustRightInd w:val="0"/>
              <w:spacing w:after="100"/>
              <w:jc w:val="center"/>
              <w:rPr>
                <w:rFonts w:eastAsia="Times New Roman" w:cs="Arial"/>
                <w:b/>
                <w:sz w:val="20"/>
                <w:szCs w:val="20"/>
                <w:lang w:eastAsia="en-GB"/>
              </w:rPr>
            </w:pPr>
          </w:p>
        </w:tc>
      </w:tr>
      <w:tr w:rsidR="00550100" w:rsidRPr="00B23191" w:rsidTr="00550100">
        <w:trPr>
          <w:trHeight w:val="599"/>
        </w:trPr>
        <w:tc>
          <w:tcPr>
            <w:tcW w:w="1359" w:type="pct"/>
            <w:shd w:val="clear" w:color="auto" w:fill="auto"/>
          </w:tcPr>
          <w:p w:rsidR="00550100" w:rsidRPr="00B23191" w:rsidRDefault="00550100" w:rsidP="00550100">
            <w:pPr>
              <w:rPr>
                <w:rFonts w:cs="Arial"/>
                <w:sz w:val="20"/>
                <w:szCs w:val="20"/>
              </w:rPr>
            </w:pPr>
          </w:p>
        </w:tc>
        <w:tc>
          <w:tcPr>
            <w:tcW w:w="1386" w:type="pct"/>
            <w:gridSpan w:val="3"/>
          </w:tcPr>
          <w:p w:rsidR="00550100" w:rsidRPr="00B23191" w:rsidRDefault="00550100" w:rsidP="00550100">
            <w:pPr>
              <w:rPr>
                <w:rFonts w:cs="Arial"/>
                <w:sz w:val="20"/>
                <w:szCs w:val="20"/>
              </w:rPr>
            </w:pPr>
            <w:r w:rsidRPr="00B23191">
              <w:rPr>
                <w:rFonts w:cs="Arial"/>
                <w:sz w:val="20"/>
                <w:szCs w:val="20"/>
              </w:rPr>
              <w:t>Use of digital technologies – Text help</w:t>
            </w:r>
          </w:p>
        </w:tc>
        <w:tc>
          <w:tcPr>
            <w:tcW w:w="388" w:type="pct"/>
          </w:tcPr>
          <w:p w:rsidR="00550100" w:rsidRPr="00B23191" w:rsidRDefault="00550100" w:rsidP="00550100">
            <w:pPr>
              <w:jc w:val="center"/>
              <w:rPr>
                <w:rFonts w:cs="Arial"/>
                <w:sz w:val="20"/>
                <w:szCs w:val="20"/>
              </w:rPr>
            </w:pPr>
          </w:p>
        </w:tc>
        <w:tc>
          <w:tcPr>
            <w:tcW w:w="569" w:type="pct"/>
            <w:shd w:val="clear" w:color="auto" w:fill="auto"/>
          </w:tcPr>
          <w:p w:rsidR="00550100" w:rsidRPr="00B23191" w:rsidRDefault="00550100" w:rsidP="00550100">
            <w:pPr>
              <w:jc w:val="center"/>
              <w:rPr>
                <w:rFonts w:cs="Arial"/>
                <w:sz w:val="20"/>
                <w:szCs w:val="20"/>
              </w:rPr>
            </w:pPr>
          </w:p>
        </w:tc>
        <w:tc>
          <w:tcPr>
            <w:tcW w:w="493" w:type="pct"/>
            <w:shd w:val="clear" w:color="auto" w:fill="auto"/>
          </w:tcPr>
          <w:p w:rsidR="00550100" w:rsidRPr="00B23191" w:rsidRDefault="00550100" w:rsidP="00550100">
            <w:pPr>
              <w:jc w:val="center"/>
              <w:rPr>
                <w:rFonts w:cs="Arial"/>
                <w:sz w:val="20"/>
                <w:szCs w:val="20"/>
              </w:rPr>
            </w:pPr>
          </w:p>
        </w:tc>
        <w:tc>
          <w:tcPr>
            <w:tcW w:w="397" w:type="pct"/>
          </w:tcPr>
          <w:p w:rsidR="00550100" w:rsidRPr="00B23191" w:rsidRDefault="00550100" w:rsidP="00550100">
            <w:pPr>
              <w:autoSpaceDE w:val="0"/>
              <w:autoSpaceDN w:val="0"/>
              <w:adjustRightInd w:val="0"/>
              <w:spacing w:after="100"/>
              <w:jc w:val="center"/>
              <w:rPr>
                <w:rFonts w:eastAsia="Times New Roman" w:cs="Arial"/>
                <w:sz w:val="20"/>
                <w:szCs w:val="20"/>
                <w:lang w:eastAsia="en-GB"/>
              </w:rPr>
            </w:pPr>
          </w:p>
        </w:tc>
        <w:tc>
          <w:tcPr>
            <w:tcW w:w="408" w:type="pct"/>
          </w:tcPr>
          <w:p w:rsidR="00550100" w:rsidRPr="00B23191" w:rsidRDefault="00550100" w:rsidP="00550100">
            <w:pPr>
              <w:autoSpaceDE w:val="0"/>
              <w:autoSpaceDN w:val="0"/>
              <w:adjustRightInd w:val="0"/>
              <w:spacing w:after="100"/>
              <w:jc w:val="center"/>
              <w:rPr>
                <w:rFonts w:eastAsia="Times New Roman" w:cs="Arial"/>
                <w:b/>
                <w:sz w:val="20"/>
                <w:szCs w:val="20"/>
                <w:lang w:eastAsia="en-GB"/>
              </w:rPr>
            </w:pPr>
          </w:p>
        </w:tc>
      </w:tr>
      <w:tr w:rsidR="00550100" w:rsidRPr="00B23191" w:rsidTr="00550100">
        <w:trPr>
          <w:trHeight w:val="599"/>
        </w:trPr>
        <w:tc>
          <w:tcPr>
            <w:tcW w:w="1359" w:type="pct"/>
            <w:shd w:val="clear" w:color="auto" w:fill="auto"/>
          </w:tcPr>
          <w:p w:rsidR="00550100" w:rsidRDefault="00550100" w:rsidP="00550100">
            <w:pPr>
              <w:pStyle w:val="ListParagraph"/>
              <w:numPr>
                <w:ilvl w:val="0"/>
                <w:numId w:val="41"/>
              </w:numPr>
              <w:rPr>
                <w:rFonts w:cs="Arial"/>
                <w:sz w:val="20"/>
                <w:szCs w:val="20"/>
              </w:rPr>
            </w:pPr>
            <w:r>
              <w:rPr>
                <w:rFonts w:cs="Arial"/>
                <w:sz w:val="20"/>
                <w:szCs w:val="20"/>
              </w:rPr>
              <w:t>Staff engage in an action research approach and become evaluators of their teaching, finding out what works best for pupil’s learning</w:t>
            </w:r>
          </w:p>
          <w:p w:rsidR="00550100" w:rsidRPr="00020020" w:rsidRDefault="00550100" w:rsidP="00550100">
            <w:pPr>
              <w:pStyle w:val="ListParagraph"/>
              <w:numPr>
                <w:ilvl w:val="0"/>
                <w:numId w:val="41"/>
              </w:numPr>
              <w:rPr>
                <w:rFonts w:cs="Arial"/>
                <w:sz w:val="20"/>
                <w:szCs w:val="20"/>
              </w:rPr>
            </w:pPr>
            <w:r>
              <w:rPr>
                <w:rFonts w:cs="Arial"/>
                <w:sz w:val="20"/>
                <w:szCs w:val="20"/>
              </w:rPr>
              <w:t>Using knowledge and understanding gained to enhance learning and teaching</w:t>
            </w:r>
          </w:p>
        </w:tc>
        <w:tc>
          <w:tcPr>
            <w:tcW w:w="1386" w:type="pct"/>
            <w:gridSpan w:val="3"/>
          </w:tcPr>
          <w:p w:rsidR="00550100" w:rsidRPr="00B23191" w:rsidRDefault="00550100" w:rsidP="00550100">
            <w:pPr>
              <w:rPr>
                <w:rFonts w:cs="Arial"/>
                <w:sz w:val="20"/>
                <w:szCs w:val="20"/>
              </w:rPr>
            </w:pPr>
            <w:r w:rsidRPr="00B23191">
              <w:rPr>
                <w:rFonts w:cs="Arial"/>
                <w:sz w:val="20"/>
                <w:szCs w:val="20"/>
              </w:rPr>
              <w:t>Visible Learning</w:t>
            </w:r>
          </w:p>
          <w:p w:rsidR="00550100" w:rsidRDefault="00550100" w:rsidP="00550100">
            <w:pPr>
              <w:rPr>
                <w:rFonts w:cs="Arial"/>
                <w:sz w:val="20"/>
                <w:szCs w:val="20"/>
              </w:rPr>
            </w:pPr>
            <w:r w:rsidRPr="00B23191">
              <w:rPr>
                <w:rFonts w:cs="Arial"/>
                <w:sz w:val="20"/>
                <w:szCs w:val="20"/>
              </w:rPr>
              <w:t>AiFL Pupil targets – feedback – next steps</w:t>
            </w:r>
          </w:p>
          <w:p w:rsidR="00550100" w:rsidRDefault="00550100" w:rsidP="00550100">
            <w:pPr>
              <w:pStyle w:val="ListParagraph"/>
              <w:numPr>
                <w:ilvl w:val="0"/>
                <w:numId w:val="42"/>
              </w:numPr>
              <w:rPr>
                <w:rFonts w:cs="Arial"/>
                <w:sz w:val="20"/>
                <w:szCs w:val="20"/>
              </w:rPr>
            </w:pPr>
            <w:r>
              <w:rPr>
                <w:rFonts w:cs="Arial"/>
                <w:sz w:val="20"/>
                <w:szCs w:val="20"/>
              </w:rPr>
              <w:t xml:space="preserve">Attendance of SLT at 2 Evidence Into Action sessions </w:t>
            </w:r>
          </w:p>
          <w:p w:rsidR="00550100" w:rsidRDefault="00550100" w:rsidP="00550100">
            <w:pPr>
              <w:pStyle w:val="ListParagraph"/>
              <w:numPr>
                <w:ilvl w:val="0"/>
                <w:numId w:val="42"/>
              </w:numPr>
              <w:rPr>
                <w:rFonts w:cs="Arial"/>
                <w:sz w:val="20"/>
                <w:szCs w:val="20"/>
              </w:rPr>
            </w:pPr>
            <w:r>
              <w:rPr>
                <w:rFonts w:cs="Arial"/>
                <w:sz w:val="20"/>
                <w:szCs w:val="20"/>
              </w:rPr>
              <w:t xml:space="preserve">Foundation Day for all staff </w:t>
            </w:r>
          </w:p>
          <w:p w:rsidR="00550100" w:rsidRDefault="00550100" w:rsidP="00550100">
            <w:pPr>
              <w:pStyle w:val="ListParagraph"/>
              <w:numPr>
                <w:ilvl w:val="0"/>
                <w:numId w:val="42"/>
              </w:numPr>
              <w:rPr>
                <w:rFonts w:cs="Arial"/>
                <w:sz w:val="20"/>
                <w:szCs w:val="20"/>
              </w:rPr>
            </w:pPr>
            <w:r>
              <w:rPr>
                <w:rFonts w:cs="Arial"/>
                <w:sz w:val="20"/>
                <w:szCs w:val="20"/>
              </w:rPr>
              <w:t xml:space="preserve">Training for Impact coaches </w:t>
            </w:r>
          </w:p>
          <w:p w:rsidR="00550100" w:rsidRPr="00640074" w:rsidRDefault="00550100" w:rsidP="00550100">
            <w:pPr>
              <w:pStyle w:val="ListParagraph"/>
              <w:numPr>
                <w:ilvl w:val="0"/>
                <w:numId w:val="42"/>
              </w:numPr>
              <w:rPr>
                <w:rFonts w:cs="Arial"/>
                <w:sz w:val="20"/>
                <w:szCs w:val="20"/>
              </w:rPr>
            </w:pPr>
            <w:r>
              <w:rPr>
                <w:rFonts w:cs="Arial"/>
                <w:sz w:val="20"/>
                <w:szCs w:val="20"/>
              </w:rPr>
              <w:t>All staff trained in developing visible learners</w:t>
            </w:r>
          </w:p>
          <w:p w:rsidR="00550100" w:rsidRPr="00B23191" w:rsidRDefault="00550100" w:rsidP="00550100">
            <w:pPr>
              <w:spacing w:before="120" w:after="120"/>
              <w:rPr>
                <w:rFonts w:cs="Arial"/>
                <w:color w:val="0000FF"/>
                <w:sz w:val="20"/>
                <w:szCs w:val="20"/>
              </w:rPr>
            </w:pPr>
            <w:r w:rsidRPr="00B23191">
              <w:rPr>
                <w:rFonts w:cs="Arial"/>
                <w:color w:val="0000FF"/>
                <w:sz w:val="20"/>
                <w:szCs w:val="20"/>
              </w:rPr>
              <w:t xml:space="preserve">QI 1.3 Collective responsibility in the process of change to implement and evaluate the impact. </w:t>
            </w:r>
          </w:p>
          <w:p w:rsidR="00550100" w:rsidRPr="00B23191" w:rsidRDefault="00550100" w:rsidP="00550100">
            <w:pPr>
              <w:spacing w:before="120" w:after="120"/>
              <w:rPr>
                <w:rFonts w:cs="Arial"/>
                <w:color w:val="0000FF"/>
                <w:sz w:val="20"/>
                <w:szCs w:val="20"/>
              </w:rPr>
            </w:pPr>
          </w:p>
        </w:tc>
        <w:tc>
          <w:tcPr>
            <w:tcW w:w="388" w:type="pct"/>
          </w:tcPr>
          <w:p w:rsidR="00550100" w:rsidRPr="00B23191" w:rsidRDefault="00550100" w:rsidP="00550100">
            <w:pPr>
              <w:jc w:val="center"/>
              <w:rPr>
                <w:rFonts w:cs="Arial"/>
                <w:sz w:val="20"/>
                <w:szCs w:val="20"/>
              </w:rPr>
            </w:pPr>
            <w:r w:rsidRPr="00B23191">
              <w:rPr>
                <w:rFonts w:cs="Arial"/>
                <w:sz w:val="20"/>
                <w:szCs w:val="20"/>
              </w:rPr>
              <w:t>PEF</w:t>
            </w:r>
          </w:p>
        </w:tc>
        <w:tc>
          <w:tcPr>
            <w:tcW w:w="569" w:type="pct"/>
            <w:shd w:val="clear" w:color="auto" w:fill="auto"/>
          </w:tcPr>
          <w:p w:rsidR="00550100" w:rsidRDefault="00550100" w:rsidP="00550100">
            <w:pPr>
              <w:jc w:val="center"/>
              <w:rPr>
                <w:rFonts w:cs="Arial"/>
                <w:sz w:val="20"/>
                <w:szCs w:val="20"/>
              </w:rPr>
            </w:pPr>
            <w:r>
              <w:rPr>
                <w:rFonts w:cs="Arial"/>
                <w:sz w:val="20"/>
                <w:szCs w:val="20"/>
              </w:rPr>
              <w:t>In-service Days</w:t>
            </w:r>
          </w:p>
          <w:p w:rsidR="00550100" w:rsidRPr="00B23191" w:rsidRDefault="00550100" w:rsidP="00550100">
            <w:pPr>
              <w:jc w:val="center"/>
              <w:rPr>
                <w:rFonts w:cs="Arial"/>
                <w:sz w:val="20"/>
                <w:szCs w:val="20"/>
              </w:rPr>
            </w:pPr>
            <w:r>
              <w:rPr>
                <w:rFonts w:cs="Arial"/>
                <w:sz w:val="20"/>
                <w:szCs w:val="20"/>
              </w:rPr>
              <w:t>Allocated days throughout the week</w:t>
            </w:r>
          </w:p>
        </w:tc>
        <w:tc>
          <w:tcPr>
            <w:tcW w:w="493" w:type="pct"/>
            <w:shd w:val="clear" w:color="auto" w:fill="auto"/>
          </w:tcPr>
          <w:p w:rsidR="00550100" w:rsidRPr="00B23191" w:rsidRDefault="00550100" w:rsidP="00550100">
            <w:pPr>
              <w:jc w:val="center"/>
              <w:rPr>
                <w:rFonts w:cs="Arial"/>
                <w:sz w:val="20"/>
                <w:szCs w:val="20"/>
              </w:rPr>
            </w:pPr>
          </w:p>
        </w:tc>
        <w:tc>
          <w:tcPr>
            <w:tcW w:w="397" w:type="pct"/>
          </w:tcPr>
          <w:p w:rsidR="00550100" w:rsidRPr="00B23191" w:rsidRDefault="00550100" w:rsidP="00550100">
            <w:pPr>
              <w:autoSpaceDE w:val="0"/>
              <w:autoSpaceDN w:val="0"/>
              <w:adjustRightInd w:val="0"/>
              <w:spacing w:after="100"/>
              <w:jc w:val="center"/>
              <w:rPr>
                <w:rFonts w:eastAsia="Times New Roman" w:cs="Arial"/>
                <w:sz w:val="20"/>
                <w:szCs w:val="20"/>
                <w:lang w:eastAsia="en-GB"/>
              </w:rPr>
            </w:pPr>
            <w:r>
              <w:rPr>
                <w:rFonts w:eastAsia="Times New Roman" w:cs="Arial"/>
                <w:sz w:val="20"/>
                <w:szCs w:val="20"/>
                <w:lang w:eastAsia="en-GB"/>
              </w:rPr>
              <w:t>Aug ‘18 – Aug ‘20</w:t>
            </w:r>
          </w:p>
        </w:tc>
        <w:tc>
          <w:tcPr>
            <w:tcW w:w="408" w:type="pct"/>
          </w:tcPr>
          <w:p w:rsidR="00550100" w:rsidRPr="00B23191" w:rsidRDefault="00550100" w:rsidP="00550100">
            <w:pPr>
              <w:autoSpaceDE w:val="0"/>
              <w:autoSpaceDN w:val="0"/>
              <w:adjustRightInd w:val="0"/>
              <w:spacing w:after="100"/>
              <w:jc w:val="center"/>
              <w:rPr>
                <w:rFonts w:eastAsia="Times New Roman" w:cs="Arial"/>
                <w:b/>
                <w:sz w:val="20"/>
                <w:szCs w:val="20"/>
                <w:lang w:eastAsia="en-GB"/>
              </w:rPr>
            </w:pPr>
          </w:p>
        </w:tc>
      </w:tr>
      <w:tr w:rsidR="00550100" w:rsidRPr="00B23191" w:rsidTr="00550100">
        <w:trPr>
          <w:trHeight w:val="599"/>
        </w:trPr>
        <w:tc>
          <w:tcPr>
            <w:tcW w:w="5000" w:type="pct"/>
            <w:gridSpan w:val="9"/>
            <w:shd w:val="clear" w:color="auto" w:fill="EEECE1" w:themeFill="background2"/>
          </w:tcPr>
          <w:p w:rsidR="00550100" w:rsidRPr="00B23191" w:rsidRDefault="00550100" w:rsidP="00550100">
            <w:pPr>
              <w:spacing w:before="60"/>
              <w:jc w:val="center"/>
              <w:rPr>
                <w:rFonts w:cs="Arial"/>
                <w:b/>
                <w:color w:val="1F497D"/>
                <w:sz w:val="20"/>
                <w:szCs w:val="20"/>
              </w:rPr>
            </w:pPr>
            <w:r w:rsidRPr="00B23191">
              <w:rPr>
                <w:rFonts w:cs="Arial"/>
                <w:b/>
                <w:color w:val="1F497D"/>
                <w:sz w:val="20"/>
                <w:szCs w:val="20"/>
              </w:rPr>
              <w:t xml:space="preserve">Monitoring Progress and Evaluating Impact </w:t>
            </w:r>
          </w:p>
          <w:p w:rsidR="00550100" w:rsidRPr="00B23191" w:rsidRDefault="00550100" w:rsidP="00550100">
            <w:pPr>
              <w:autoSpaceDE w:val="0"/>
              <w:autoSpaceDN w:val="0"/>
              <w:adjustRightInd w:val="0"/>
              <w:spacing w:after="100"/>
              <w:jc w:val="center"/>
              <w:rPr>
                <w:rFonts w:eastAsia="Times New Roman" w:cs="Arial"/>
                <w:b/>
                <w:sz w:val="20"/>
                <w:szCs w:val="20"/>
                <w:lang w:eastAsia="en-GB"/>
              </w:rPr>
            </w:pPr>
            <w:r w:rsidRPr="00B23191">
              <w:rPr>
                <w:rFonts w:eastAsia="Times New Roman" w:cs="Arial"/>
                <w:i/>
                <w:color w:val="1F497D"/>
                <w:sz w:val="20"/>
                <w:szCs w:val="20"/>
                <w:lang w:eastAsia="en-GB"/>
              </w:rPr>
              <w:t>(To be completed during the course of the session to inform the audit for SQUIP 2019-2020)</w:t>
            </w:r>
          </w:p>
        </w:tc>
      </w:tr>
      <w:tr w:rsidR="00550100" w:rsidRPr="00B23191" w:rsidTr="00550100">
        <w:trPr>
          <w:trHeight w:val="599"/>
        </w:trPr>
        <w:tc>
          <w:tcPr>
            <w:tcW w:w="5000" w:type="pct"/>
            <w:gridSpan w:val="9"/>
            <w:shd w:val="clear" w:color="auto" w:fill="auto"/>
          </w:tcPr>
          <w:p w:rsidR="00550100" w:rsidRPr="00B23191" w:rsidRDefault="00550100" w:rsidP="00550100">
            <w:pPr>
              <w:spacing w:before="60"/>
              <w:rPr>
                <w:rFonts w:cs="Arial"/>
                <w:b/>
                <w:bCs/>
                <w:sz w:val="20"/>
                <w:szCs w:val="20"/>
                <w:lang w:eastAsia="en-GB"/>
              </w:rPr>
            </w:pPr>
            <w:r w:rsidRPr="00B23191">
              <w:rPr>
                <w:rFonts w:cs="Arial"/>
                <w:b/>
                <w:bCs/>
                <w:sz w:val="20"/>
                <w:szCs w:val="20"/>
                <w:lang w:eastAsia="en-GB"/>
              </w:rPr>
              <w:t>Impact and Evidence: Priority 2</w:t>
            </w:r>
          </w:p>
        </w:tc>
      </w:tr>
    </w:tbl>
    <w:p w:rsidR="00B23191" w:rsidRPr="00550100" w:rsidRDefault="00B23191" w:rsidP="00550100">
      <w:pPr>
        <w:tabs>
          <w:tab w:val="left" w:pos="5220"/>
        </w:tabs>
        <w:rPr>
          <w:rFonts w:cs="Arial"/>
          <w:sz w:val="28"/>
          <w:szCs w:val="28"/>
          <w:lang w:eastAsia="en-GB"/>
        </w:rPr>
      </w:pPr>
    </w:p>
    <w:p w:rsidR="00B23191" w:rsidRDefault="00B23191" w:rsidP="00AA2BF4">
      <w:pPr>
        <w:spacing w:after="200" w:line="276" w:lineRule="auto"/>
        <w:rPr>
          <w:rFonts w:cs="Arial"/>
          <w:b/>
          <w:bCs/>
          <w:sz w:val="28"/>
          <w:szCs w:val="28"/>
          <w:lang w:eastAsia="en-GB"/>
        </w:rPr>
      </w:pPr>
    </w:p>
    <w:p w:rsidR="00B23191" w:rsidRP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p w:rsidR="00B23191" w:rsidRDefault="00B23191" w:rsidP="00AA2BF4">
      <w:pPr>
        <w:spacing w:after="200" w:line="276" w:lineRule="auto"/>
        <w:rPr>
          <w:rFonts w:cs="Arial"/>
          <w:b/>
          <w:bCs/>
          <w:sz w:val="28"/>
          <w:szCs w:val="28"/>
          <w:lang w:eastAsia="en-GB"/>
        </w:rPr>
      </w:pPr>
    </w:p>
    <w:tbl>
      <w:tblPr>
        <w:tblpPr w:leftFromText="180" w:rightFromText="180" w:vertAnchor="text" w:horzAnchor="margin" w:tblpXSpec="center" w:tblpY="46"/>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250"/>
        <w:gridCol w:w="552"/>
        <w:gridCol w:w="2532"/>
        <w:gridCol w:w="5143"/>
      </w:tblGrid>
      <w:tr w:rsidR="00C96A55" w:rsidRPr="0088304D" w:rsidTr="00C96A55">
        <w:trPr>
          <w:trHeight w:val="435"/>
        </w:trPr>
        <w:tc>
          <w:tcPr>
            <w:tcW w:w="5000" w:type="pct"/>
            <w:gridSpan w:val="5"/>
            <w:shd w:val="clear" w:color="auto" w:fill="EEECE1"/>
          </w:tcPr>
          <w:p w:rsidR="00C96A55" w:rsidRDefault="00C96A55" w:rsidP="00C96A55">
            <w:pPr>
              <w:autoSpaceDE w:val="0"/>
              <w:autoSpaceDN w:val="0"/>
              <w:adjustRightInd w:val="0"/>
              <w:rPr>
                <w:rStyle w:val="A3"/>
                <w:sz w:val="24"/>
                <w:szCs w:val="24"/>
              </w:rPr>
            </w:pPr>
            <w:r w:rsidRPr="002E579B">
              <w:rPr>
                <w:rFonts w:cs="Arial"/>
                <w:b/>
                <w:bCs/>
                <w:color w:val="000000"/>
                <w:szCs w:val="24"/>
                <w:lang w:eastAsia="en-GB"/>
              </w:rPr>
              <w:lastRenderedPageBreak/>
              <w:t xml:space="preserve">2018-2019 Improvement Priority 3: </w:t>
            </w:r>
            <w:r w:rsidRPr="002E579B">
              <w:rPr>
                <w:rStyle w:val="A3"/>
                <w:b w:val="0"/>
              </w:rPr>
              <w:t xml:space="preserve"> </w:t>
            </w:r>
            <w:r w:rsidRPr="002E579B">
              <w:rPr>
                <w:rStyle w:val="A3"/>
                <w:sz w:val="24"/>
                <w:szCs w:val="24"/>
              </w:rPr>
              <w:t>Improvement in children and young people’s health and wellbeing</w:t>
            </w:r>
            <w:r>
              <w:rPr>
                <w:rStyle w:val="A3"/>
                <w:sz w:val="24"/>
                <w:szCs w:val="24"/>
              </w:rPr>
              <w:t>.</w:t>
            </w:r>
          </w:p>
          <w:p w:rsidR="00C96A55" w:rsidRPr="0088304D" w:rsidRDefault="00C96A55" w:rsidP="00C96A55">
            <w:pPr>
              <w:pStyle w:val="ListParagraph"/>
              <w:autoSpaceDE w:val="0"/>
              <w:autoSpaceDN w:val="0"/>
              <w:adjustRightInd w:val="0"/>
              <w:ind w:left="0"/>
              <w:rPr>
                <w:rFonts w:cs="LIAFD P+ Clan"/>
                <w:bCs/>
                <w:color w:val="000000"/>
                <w:sz w:val="22"/>
              </w:rPr>
            </w:pPr>
          </w:p>
        </w:tc>
      </w:tr>
      <w:tr w:rsidR="00C96A55" w:rsidRPr="00C05E38" w:rsidTr="00C96A55">
        <w:trPr>
          <w:trHeight w:val="435"/>
        </w:trPr>
        <w:tc>
          <w:tcPr>
            <w:tcW w:w="2554" w:type="pct"/>
            <w:gridSpan w:val="3"/>
            <w:tcBorders>
              <w:right w:val="nil"/>
            </w:tcBorders>
            <w:shd w:val="clear" w:color="auto" w:fill="auto"/>
          </w:tcPr>
          <w:p w:rsidR="00C96A55" w:rsidRPr="00E926BF" w:rsidRDefault="00C96A55" w:rsidP="00C96A55">
            <w:pPr>
              <w:autoSpaceDE w:val="0"/>
              <w:autoSpaceDN w:val="0"/>
              <w:adjustRightInd w:val="0"/>
              <w:spacing w:before="60"/>
              <w:rPr>
                <w:rFonts w:cs="Arial"/>
                <w:b/>
                <w:color w:val="000000"/>
                <w:szCs w:val="24"/>
                <w:lang w:eastAsia="en-GB"/>
              </w:rPr>
            </w:pPr>
            <w:r w:rsidRPr="00E926BF">
              <w:rPr>
                <w:rFonts w:cs="Arial"/>
                <w:b/>
                <w:color w:val="000000"/>
                <w:szCs w:val="24"/>
                <w:lang w:eastAsia="en-GB"/>
              </w:rPr>
              <w:t xml:space="preserve">           NIF Priority </w:t>
            </w:r>
          </w:p>
          <w:p w:rsidR="00C96A55" w:rsidRPr="00E926BF" w:rsidRDefault="00C96A55" w:rsidP="00C96A55">
            <w:pPr>
              <w:pStyle w:val="ListParagraph"/>
              <w:numPr>
                <w:ilvl w:val="0"/>
                <w:numId w:val="18"/>
              </w:numPr>
              <w:autoSpaceDE w:val="0"/>
              <w:autoSpaceDN w:val="0"/>
              <w:adjustRightInd w:val="0"/>
              <w:rPr>
                <w:rStyle w:val="A3"/>
              </w:rPr>
            </w:pPr>
            <w:r w:rsidRPr="00E926BF">
              <w:rPr>
                <w:rStyle w:val="A3"/>
              </w:rPr>
              <w:t>Improvement in attainment, particularly in literacy and numeracy</w:t>
            </w:r>
          </w:p>
          <w:p w:rsidR="00C96A55" w:rsidRPr="00E926BF" w:rsidRDefault="00C96A55" w:rsidP="00C96A55">
            <w:pPr>
              <w:pStyle w:val="ListParagraph"/>
              <w:numPr>
                <w:ilvl w:val="0"/>
                <w:numId w:val="18"/>
              </w:numPr>
              <w:autoSpaceDE w:val="0"/>
              <w:autoSpaceDN w:val="0"/>
              <w:adjustRightInd w:val="0"/>
              <w:rPr>
                <w:rStyle w:val="A3"/>
              </w:rPr>
            </w:pPr>
            <w:r w:rsidRPr="00E926BF">
              <w:rPr>
                <w:rStyle w:val="A3"/>
              </w:rPr>
              <w:t>Closing the attainment gap between the most and least disadvantaged children</w:t>
            </w:r>
          </w:p>
          <w:p w:rsidR="00C96A55" w:rsidRPr="00060DE5" w:rsidRDefault="00C96A55" w:rsidP="00C96A55">
            <w:pPr>
              <w:pStyle w:val="ListParagraph"/>
              <w:numPr>
                <w:ilvl w:val="0"/>
                <w:numId w:val="18"/>
              </w:numPr>
              <w:autoSpaceDE w:val="0"/>
              <w:autoSpaceDN w:val="0"/>
              <w:adjustRightInd w:val="0"/>
              <w:rPr>
                <w:rStyle w:val="A3"/>
                <w:highlight w:val="yellow"/>
              </w:rPr>
            </w:pPr>
            <w:r w:rsidRPr="00060DE5">
              <w:rPr>
                <w:rStyle w:val="A3"/>
                <w:highlight w:val="yellow"/>
              </w:rPr>
              <w:t>Improvement in children and young people’s health and wellbeing</w:t>
            </w:r>
          </w:p>
          <w:p w:rsidR="00C96A55" w:rsidRPr="00E926BF" w:rsidRDefault="00C96A55" w:rsidP="00C96A55">
            <w:pPr>
              <w:pStyle w:val="ListParagraph"/>
              <w:numPr>
                <w:ilvl w:val="0"/>
                <w:numId w:val="18"/>
              </w:numPr>
              <w:autoSpaceDE w:val="0"/>
              <w:autoSpaceDN w:val="0"/>
              <w:adjustRightInd w:val="0"/>
              <w:rPr>
                <w:rFonts w:cs="LIAFD P+ Clan"/>
                <w:b/>
                <w:bCs/>
                <w:color w:val="000000"/>
                <w:sz w:val="22"/>
              </w:rPr>
            </w:pPr>
            <w:r w:rsidRPr="00E926BF">
              <w:rPr>
                <w:rStyle w:val="A3"/>
              </w:rPr>
              <w:t>Improvement in employability skills and sustained, positive school-leaver destinations for all young people</w:t>
            </w:r>
          </w:p>
        </w:tc>
        <w:tc>
          <w:tcPr>
            <w:tcW w:w="2446" w:type="pct"/>
            <w:gridSpan w:val="2"/>
            <w:tcBorders>
              <w:left w:val="nil"/>
              <w:bottom w:val="nil"/>
            </w:tcBorders>
            <w:shd w:val="clear" w:color="auto" w:fill="auto"/>
          </w:tcPr>
          <w:p w:rsidR="00C96A55" w:rsidRPr="00C05E38" w:rsidRDefault="00C96A55" w:rsidP="00C96A55">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82816" behindDoc="0" locked="0" layoutInCell="1" allowOverlap="1" wp14:anchorId="7ED65A92" wp14:editId="005D8C5A">
                  <wp:simplePos x="0" y="0"/>
                  <wp:positionH relativeFrom="column">
                    <wp:posOffset>3113449</wp:posOffset>
                  </wp:positionH>
                  <wp:positionV relativeFrom="paragraph">
                    <wp:posOffset>46385</wp:posOffset>
                  </wp:positionV>
                  <wp:extent cx="1144637" cy="1116419"/>
                  <wp:effectExtent l="0" t="0" r="0" b="7620"/>
                  <wp:wrapNone/>
                  <wp:docPr id="6" name="Picture 6"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44637" cy="111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rsidR="00C96A55" w:rsidRPr="00060DE5" w:rsidRDefault="00C96A55" w:rsidP="00C96A55">
            <w:pPr>
              <w:numPr>
                <w:ilvl w:val="0"/>
                <w:numId w:val="1"/>
              </w:numPr>
              <w:rPr>
                <w:rFonts w:cs="Arial"/>
                <w:sz w:val="22"/>
                <w:highlight w:val="yellow"/>
              </w:rPr>
            </w:pPr>
            <w:r w:rsidRPr="00060DE5">
              <w:rPr>
                <w:rFonts w:cs="Arial"/>
                <w:sz w:val="22"/>
                <w:highlight w:val="yellow"/>
              </w:rPr>
              <w:t xml:space="preserve">School leadership </w:t>
            </w:r>
          </w:p>
          <w:p w:rsidR="00C96A55" w:rsidRPr="00060DE5" w:rsidRDefault="00C96A55" w:rsidP="00C96A55">
            <w:pPr>
              <w:numPr>
                <w:ilvl w:val="0"/>
                <w:numId w:val="1"/>
              </w:numPr>
              <w:rPr>
                <w:rFonts w:cs="Arial"/>
                <w:sz w:val="22"/>
                <w:highlight w:val="yellow"/>
              </w:rPr>
            </w:pPr>
            <w:r w:rsidRPr="00060DE5">
              <w:rPr>
                <w:rFonts w:cs="Arial"/>
                <w:sz w:val="22"/>
                <w:highlight w:val="yellow"/>
              </w:rPr>
              <w:t>Teacher professionalism</w:t>
            </w:r>
          </w:p>
          <w:p w:rsidR="00C96A55" w:rsidRPr="004824B2" w:rsidRDefault="00C96A55" w:rsidP="00C96A55">
            <w:pPr>
              <w:numPr>
                <w:ilvl w:val="0"/>
                <w:numId w:val="1"/>
              </w:numPr>
              <w:rPr>
                <w:rFonts w:cs="Arial"/>
                <w:sz w:val="22"/>
              </w:rPr>
            </w:pPr>
            <w:r w:rsidRPr="004824B2">
              <w:rPr>
                <w:rFonts w:cs="Arial"/>
                <w:sz w:val="22"/>
              </w:rPr>
              <w:t xml:space="preserve">Parental engagement </w:t>
            </w:r>
          </w:p>
          <w:p w:rsidR="00C96A55" w:rsidRPr="004824B2" w:rsidRDefault="00C96A55" w:rsidP="00C96A55">
            <w:pPr>
              <w:numPr>
                <w:ilvl w:val="0"/>
                <w:numId w:val="1"/>
              </w:numPr>
              <w:rPr>
                <w:rFonts w:cs="Arial"/>
                <w:sz w:val="22"/>
              </w:rPr>
            </w:pPr>
            <w:r w:rsidRPr="004824B2">
              <w:rPr>
                <w:rFonts w:cs="Arial"/>
                <w:sz w:val="22"/>
              </w:rPr>
              <w:t>Assessment of children’s progress</w:t>
            </w:r>
          </w:p>
          <w:p w:rsidR="00C96A55" w:rsidRPr="004824B2" w:rsidRDefault="00C96A55" w:rsidP="00C96A55">
            <w:pPr>
              <w:numPr>
                <w:ilvl w:val="0"/>
                <w:numId w:val="1"/>
              </w:numPr>
              <w:rPr>
                <w:rFonts w:cs="Arial"/>
                <w:sz w:val="22"/>
              </w:rPr>
            </w:pPr>
            <w:r w:rsidRPr="004824B2">
              <w:rPr>
                <w:rFonts w:cs="Arial"/>
                <w:sz w:val="22"/>
              </w:rPr>
              <w:t>School Improvement</w:t>
            </w:r>
          </w:p>
          <w:p w:rsidR="00C96A55" w:rsidRPr="00C05E38" w:rsidRDefault="00C96A55" w:rsidP="00C96A55">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C96A55" w:rsidRPr="0088304D" w:rsidTr="00C96A55">
        <w:trPr>
          <w:trHeight w:val="435"/>
        </w:trPr>
        <w:tc>
          <w:tcPr>
            <w:tcW w:w="2554" w:type="pct"/>
            <w:gridSpan w:val="3"/>
            <w:tcBorders>
              <w:right w:val="nil"/>
            </w:tcBorders>
            <w:shd w:val="clear" w:color="auto" w:fill="auto"/>
          </w:tcPr>
          <w:p w:rsidR="00C96A55" w:rsidRPr="0088304D" w:rsidRDefault="00C96A55" w:rsidP="00C96A55">
            <w:pPr>
              <w:pStyle w:val="PlainText"/>
              <w:rPr>
                <w:rFonts w:ascii="Arial" w:hAnsi="Arial" w:cs="Arial"/>
                <w:b/>
                <w:color w:val="FF0000"/>
                <w:szCs w:val="22"/>
              </w:rPr>
            </w:pPr>
            <w:r w:rsidRPr="0088304D">
              <w:rPr>
                <w:rFonts w:ascii="Arial" w:hAnsi="Arial" w:cs="Arial"/>
                <w:b/>
                <w:color w:val="FF0000"/>
                <w:szCs w:val="22"/>
              </w:rPr>
              <w:t xml:space="preserve"> LOIP ‘Prosperous People’ partially realised through the ICS ‘Chil</w:t>
            </w:r>
            <w:r>
              <w:rPr>
                <w:rFonts w:ascii="Arial" w:hAnsi="Arial" w:cs="Arial"/>
                <w:b/>
                <w:color w:val="FF0000"/>
                <w:szCs w:val="22"/>
              </w:rPr>
              <w:t>dren are our Future’ theme</w:t>
            </w:r>
            <w:r w:rsidRPr="0088304D">
              <w:rPr>
                <w:rFonts w:ascii="Arial" w:hAnsi="Arial" w:cs="Arial"/>
                <w:b/>
                <w:color w:val="FF0000"/>
                <w:szCs w:val="22"/>
              </w:rPr>
              <w:t xml:space="preserve"> identifies 3 primary drivers:</w:t>
            </w:r>
          </w:p>
          <w:p w:rsidR="00C96A55" w:rsidRPr="0088304D" w:rsidRDefault="00C96A55" w:rsidP="00C96A55">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safe and responsible</w:t>
            </w:r>
          </w:p>
          <w:p w:rsidR="00C96A55" w:rsidRPr="0088304D" w:rsidRDefault="00C96A55" w:rsidP="00C96A55">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getting the best start in life</w:t>
            </w:r>
          </w:p>
          <w:p w:rsidR="00C96A55" w:rsidRPr="0088304D" w:rsidRDefault="00C96A55" w:rsidP="00C96A55">
            <w:pPr>
              <w:autoSpaceDE w:val="0"/>
              <w:autoSpaceDN w:val="0"/>
              <w:adjustRightInd w:val="0"/>
              <w:spacing w:before="60"/>
              <w:rPr>
                <w:rFonts w:cs="Arial"/>
                <w:b/>
                <w:noProof/>
                <w:color w:val="1F497D"/>
                <w:sz w:val="22"/>
                <w:lang w:eastAsia="en-GB"/>
              </w:rPr>
            </w:pPr>
            <w:r w:rsidRPr="0088304D">
              <w:rPr>
                <w:rFonts w:cs="Arial"/>
                <w:sz w:val="22"/>
              </w:rPr>
              <w:t>•</w:t>
            </w:r>
            <w:r w:rsidRPr="0088304D">
              <w:rPr>
                <w:rFonts w:cs="Arial"/>
                <w:sz w:val="22"/>
              </w:rPr>
              <w:tab/>
            </w:r>
            <w:r w:rsidRPr="00060DE5">
              <w:rPr>
                <w:rFonts w:cs="Arial"/>
                <w:sz w:val="22"/>
                <w:highlight w:val="yellow"/>
              </w:rPr>
              <w:t>Children are respected, included and achieving</w:t>
            </w:r>
          </w:p>
        </w:tc>
        <w:tc>
          <w:tcPr>
            <w:tcW w:w="2446" w:type="pct"/>
            <w:gridSpan w:val="2"/>
            <w:tcBorders>
              <w:left w:val="nil"/>
            </w:tcBorders>
            <w:shd w:val="clear" w:color="auto" w:fill="auto"/>
          </w:tcPr>
          <w:p w:rsidR="00C96A55" w:rsidRPr="0088304D" w:rsidRDefault="00C96A55" w:rsidP="00C96A55">
            <w:pPr>
              <w:pStyle w:val="PlainText"/>
              <w:ind w:left="704" w:hanging="704"/>
              <w:rPr>
                <w:rFonts w:ascii="Arial" w:hAnsi="Arial" w:cs="Arial"/>
                <w:b/>
                <w:color w:val="FF0000"/>
                <w:szCs w:val="22"/>
              </w:rPr>
            </w:pPr>
            <w:r w:rsidRPr="0088304D">
              <w:rPr>
                <w:rFonts w:ascii="Arial" w:hAnsi="Arial" w:cs="Arial"/>
                <w:b/>
                <w:color w:val="FF0000"/>
                <w:szCs w:val="22"/>
              </w:rPr>
              <w:t xml:space="preserve">           The ICS primary drivers have guided the formation of 4 key priorities for action:</w:t>
            </w:r>
          </w:p>
          <w:p w:rsidR="00C96A55" w:rsidRPr="0088304D" w:rsidRDefault="00C96A55" w:rsidP="00C96A55">
            <w:pPr>
              <w:pStyle w:val="PlainText"/>
              <w:numPr>
                <w:ilvl w:val="0"/>
                <w:numId w:val="13"/>
              </w:numPr>
              <w:rPr>
                <w:rFonts w:ascii="Arial" w:hAnsi="Arial" w:cs="Arial"/>
                <w:szCs w:val="22"/>
              </w:rPr>
            </w:pPr>
            <w:r w:rsidRPr="0088304D">
              <w:rPr>
                <w:rFonts w:ascii="Arial" w:hAnsi="Arial" w:cs="Arial"/>
                <w:szCs w:val="22"/>
              </w:rPr>
              <w:t>Closing the Gap</w:t>
            </w:r>
          </w:p>
          <w:p w:rsidR="00C96A55" w:rsidRPr="0088304D" w:rsidRDefault="00C96A55" w:rsidP="00C96A55">
            <w:pPr>
              <w:pStyle w:val="PlainText"/>
              <w:numPr>
                <w:ilvl w:val="0"/>
                <w:numId w:val="13"/>
              </w:numPr>
              <w:rPr>
                <w:rFonts w:ascii="Arial" w:hAnsi="Arial" w:cs="Arial"/>
                <w:szCs w:val="22"/>
              </w:rPr>
            </w:pPr>
            <w:r w:rsidRPr="0088304D">
              <w:rPr>
                <w:rFonts w:ascii="Arial" w:hAnsi="Arial" w:cs="Arial"/>
                <w:szCs w:val="22"/>
              </w:rPr>
              <w:t>Youth engagement and inclusion</w:t>
            </w:r>
          </w:p>
          <w:p w:rsidR="00C96A55" w:rsidRPr="00060DE5" w:rsidRDefault="00C96A55" w:rsidP="00C96A55">
            <w:pPr>
              <w:pStyle w:val="PlainText"/>
              <w:numPr>
                <w:ilvl w:val="0"/>
                <w:numId w:val="13"/>
              </w:numPr>
              <w:rPr>
                <w:rFonts w:ascii="Arial" w:hAnsi="Arial" w:cs="Arial"/>
                <w:szCs w:val="22"/>
                <w:highlight w:val="yellow"/>
              </w:rPr>
            </w:pPr>
            <w:r w:rsidRPr="00060DE5">
              <w:rPr>
                <w:rFonts w:ascii="Arial" w:hAnsi="Arial" w:cs="Arial"/>
                <w:szCs w:val="22"/>
                <w:highlight w:val="yellow"/>
              </w:rPr>
              <w:t>Health and wellbeing</w:t>
            </w:r>
          </w:p>
          <w:p w:rsidR="00C96A55" w:rsidRPr="0088304D" w:rsidRDefault="00C96A55" w:rsidP="00C96A55">
            <w:pPr>
              <w:pStyle w:val="PlainText"/>
              <w:numPr>
                <w:ilvl w:val="0"/>
                <w:numId w:val="13"/>
              </w:numPr>
              <w:rPr>
                <w:rFonts w:ascii="Arial" w:hAnsi="Arial" w:cs="Arial"/>
                <w:szCs w:val="22"/>
              </w:rPr>
            </w:pPr>
            <w:r w:rsidRPr="0088304D">
              <w:rPr>
                <w:rFonts w:ascii="Arial" w:hAnsi="Arial" w:cs="Arial"/>
                <w:szCs w:val="22"/>
              </w:rPr>
              <w:t>Community safety and environment</w:t>
            </w:r>
          </w:p>
        </w:tc>
      </w:tr>
      <w:tr w:rsidR="00C96A55" w:rsidRPr="00C05E38" w:rsidTr="00C96A55">
        <w:trPr>
          <w:trHeight w:val="435"/>
        </w:trPr>
        <w:tc>
          <w:tcPr>
            <w:tcW w:w="5000" w:type="pct"/>
            <w:gridSpan w:val="5"/>
            <w:tcBorders>
              <w:bottom w:val="single" w:sz="4" w:space="0" w:color="auto"/>
            </w:tcBorders>
            <w:shd w:val="clear" w:color="auto" w:fill="EEECE1" w:themeFill="background2"/>
          </w:tcPr>
          <w:p w:rsidR="00C96A55" w:rsidRPr="00C05E38" w:rsidRDefault="00C96A55" w:rsidP="00C96A55">
            <w:pPr>
              <w:autoSpaceDE w:val="0"/>
              <w:autoSpaceDN w:val="0"/>
              <w:adjustRightInd w:val="0"/>
              <w:spacing w:before="60"/>
              <w:jc w:val="center"/>
              <w:rPr>
                <w:rFonts w:cs="Arial"/>
                <w:b/>
                <w:color w:val="000000"/>
                <w:szCs w:val="24"/>
                <w:lang w:eastAsia="en-GB"/>
              </w:rPr>
            </w:pPr>
            <w:r w:rsidRPr="00C05E38">
              <w:rPr>
                <w:rFonts w:cs="Arial"/>
                <w:b/>
                <w:color w:val="000000"/>
                <w:szCs w:val="24"/>
                <w:lang w:eastAsia="en-GB"/>
              </w:rPr>
              <w:t>HGIOS?4 QIs</w:t>
            </w:r>
          </w:p>
        </w:tc>
      </w:tr>
      <w:tr w:rsidR="00C96A55" w:rsidRPr="004824B2" w:rsidTr="00C96A55">
        <w:trPr>
          <w:trHeight w:val="435"/>
        </w:trPr>
        <w:tc>
          <w:tcPr>
            <w:tcW w:w="1661" w:type="pct"/>
            <w:tcBorders>
              <w:right w:val="nil"/>
            </w:tcBorders>
            <w:shd w:val="clear" w:color="auto" w:fill="auto"/>
          </w:tcPr>
          <w:p w:rsidR="00C96A55" w:rsidRDefault="00C96A55" w:rsidP="00C96A55">
            <w:pPr>
              <w:pStyle w:val="ListParagraph"/>
              <w:numPr>
                <w:ilvl w:val="1"/>
                <w:numId w:val="19"/>
              </w:numPr>
              <w:spacing w:before="40"/>
              <w:rPr>
                <w:rFonts w:cs="Arial"/>
                <w:sz w:val="22"/>
              </w:rPr>
            </w:pPr>
            <w:r w:rsidRPr="00E926BF">
              <w:rPr>
                <w:rFonts w:cs="Arial"/>
                <w:sz w:val="22"/>
              </w:rPr>
              <w:t>Self-evaluation for self-improvement</w:t>
            </w:r>
          </w:p>
          <w:p w:rsidR="00C96A55" w:rsidRDefault="00C96A55" w:rsidP="00C96A55">
            <w:pPr>
              <w:pStyle w:val="ListParagraph"/>
              <w:numPr>
                <w:ilvl w:val="1"/>
                <w:numId w:val="19"/>
              </w:numPr>
              <w:spacing w:before="40"/>
              <w:rPr>
                <w:rFonts w:cs="Arial"/>
                <w:sz w:val="22"/>
              </w:rPr>
            </w:pPr>
            <w:r w:rsidRPr="00E926BF">
              <w:rPr>
                <w:rFonts w:cs="Arial"/>
                <w:sz w:val="22"/>
              </w:rPr>
              <w:t>Leadership of learning</w:t>
            </w:r>
          </w:p>
          <w:p w:rsidR="00C96A55" w:rsidRDefault="00C96A55" w:rsidP="00C96A55">
            <w:pPr>
              <w:pStyle w:val="ListParagraph"/>
              <w:numPr>
                <w:ilvl w:val="1"/>
                <w:numId w:val="19"/>
              </w:numPr>
              <w:spacing w:before="40"/>
              <w:rPr>
                <w:rFonts w:cs="Arial"/>
                <w:sz w:val="22"/>
              </w:rPr>
            </w:pPr>
            <w:r w:rsidRPr="00E926BF">
              <w:rPr>
                <w:rFonts w:cs="Arial"/>
                <w:sz w:val="22"/>
              </w:rPr>
              <w:t>Leadership of change</w:t>
            </w:r>
          </w:p>
          <w:p w:rsidR="00C96A55" w:rsidRDefault="00C96A55" w:rsidP="00C96A55">
            <w:pPr>
              <w:pStyle w:val="ListParagraph"/>
              <w:numPr>
                <w:ilvl w:val="1"/>
                <w:numId w:val="19"/>
              </w:numPr>
              <w:spacing w:before="40"/>
              <w:rPr>
                <w:rFonts w:cs="Arial"/>
                <w:sz w:val="22"/>
              </w:rPr>
            </w:pPr>
            <w:r w:rsidRPr="00E926BF">
              <w:rPr>
                <w:rFonts w:cs="Arial"/>
                <w:sz w:val="22"/>
              </w:rPr>
              <w:t>Leadership of management and staff</w:t>
            </w:r>
          </w:p>
          <w:p w:rsidR="00C96A55" w:rsidRPr="00E926BF" w:rsidRDefault="00C96A55" w:rsidP="00C96A55">
            <w:pPr>
              <w:pStyle w:val="ListParagraph"/>
              <w:numPr>
                <w:ilvl w:val="1"/>
                <w:numId w:val="19"/>
              </w:numPr>
              <w:spacing w:before="40"/>
              <w:rPr>
                <w:rFonts w:cs="Arial"/>
                <w:sz w:val="22"/>
              </w:rPr>
            </w:pPr>
            <w:r w:rsidRPr="00060DE5">
              <w:rPr>
                <w:rFonts w:cs="Arial"/>
                <w:sz w:val="22"/>
                <w:highlight w:val="yellow"/>
              </w:rPr>
              <w:t>Management of resources to promote equity</w:t>
            </w:r>
          </w:p>
        </w:tc>
        <w:tc>
          <w:tcPr>
            <w:tcW w:w="1700" w:type="pct"/>
            <w:gridSpan w:val="3"/>
            <w:tcBorders>
              <w:left w:val="nil"/>
              <w:right w:val="nil"/>
            </w:tcBorders>
            <w:shd w:val="clear" w:color="auto" w:fill="auto"/>
          </w:tcPr>
          <w:p w:rsidR="00C96A55" w:rsidRDefault="00C96A55" w:rsidP="00C96A55">
            <w:pPr>
              <w:pStyle w:val="ListParagraph"/>
              <w:ind w:left="0"/>
              <w:rPr>
                <w:rFonts w:cs="Arial"/>
                <w:sz w:val="22"/>
              </w:rPr>
            </w:pPr>
            <w:r w:rsidRPr="004824B2">
              <w:rPr>
                <w:rFonts w:cs="Arial"/>
                <w:sz w:val="22"/>
              </w:rPr>
              <w:t>2.1 Safeguarding and child protection</w:t>
            </w:r>
          </w:p>
          <w:p w:rsidR="00C96A55" w:rsidRPr="004824B2" w:rsidRDefault="00C96A55" w:rsidP="00C96A55">
            <w:pPr>
              <w:rPr>
                <w:rFonts w:cs="Arial"/>
                <w:sz w:val="22"/>
              </w:rPr>
            </w:pPr>
            <w:r w:rsidRPr="004824B2">
              <w:rPr>
                <w:rFonts w:cs="Arial"/>
                <w:sz w:val="22"/>
              </w:rPr>
              <w:t>2.2  Curriculum</w:t>
            </w:r>
          </w:p>
          <w:p w:rsidR="00C96A55" w:rsidRDefault="00C96A55" w:rsidP="00C96A55">
            <w:pPr>
              <w:pStyle w:val="ListParagraph"/>
              <w:ind w:left="0"/>
              <w:rPr>
                <w:rFonts w:cs="Arial"/>
                <w:sz w:val="22"/>
              </w:rPr>
            </w:pPr>
            <w:r w:rsidRPr="004824B2">
              <w:rPr>
                <w:rFonts w:cs="Arial"/>
                <w:sz w:val="22"/>
              </w:rPr>
              <w:t>2.3  Learning, teaching and assessment</w:t>
            </w:r>
          </w:p>
          <w:p w:rsidR="00C96A55" w:rsidRPr="004824B2" w:rsidRDefault="00C96A55" w:rsidP="00C96A55">
            <w:pPr>
              <w:pStyle w:val="ListParagraph"/>
              <w:ind w:left="0"/>
              <w:rPr>
                <w:rFonts w:cs="Arial"/>
                <w:sz w:val="22"/>
              </w:rPr>
            </w:pPr>
            <w:r w:rsidRPr="004824B2">
              <w:rPr>
                <w:rFonts w:cs="Arial"/>
                <w:sz w:val="22"/>
              </w:rPr>
              <w:t>2.4  Personalised support</w:t>
            </w:r>
          </w:p>
          <w:p w:rsidR="00C96A55" w:rsidRPr="004824B2" w:rsidRDefault="00C96A55" w:rsidP="00C96A55">
            <w:pPr>
              <w:rPr>
                <w:rFonts w:cs="Arial"/>
                <w:sz w:val="22"/>
              </w:rPr>
            </w:pPr>
            <w:r w:rsidRPr="004824B2">
              <w:rPr>
                <w:rFonts w:cs="Arial"/>
                <w:sz w:val="22"/>
              </w:rPr>
              <w:t>2.5  Family learning</w:t>
            </w:r>
          </w:p>
          <w:p w:rsidR="00C96A55" w:rsidRDefault="00C96A55" w:rsidP="00C96A55">
            <w:pPr>
              <w:rPr>
                <w:rFonts w:cs="Arial"/>
                <w:sz w:val="22"/>
              </w:rPr>
            </w:pPr>
            <w:r>
              <w:rPr>
                <w:rFonts w:cs="Arial"/>
                <w:sz w:val="22"/>
              </w:rPr>
              <w:t>2.6 Transitions</w:t>
            </w:r>
          </w:p>
          <w:p w:rsidR="00C96A55" w:rsidRPr="004824B2" w:rsidRDefault="00C96A55" w:rsidP="00C96A55">
            <w:pPr>
              <w:rPr>
                <w:rFonts w:cs="Arial"/>
                <w:sz w:val="22"/>
              </w:rPr>
            </w:pPr>
            <w:r w:rsidRPr="004824B2">
              <w:rPr>
                <w:rFonts w:cs="Arial"/>
                <w:sz w:val="22"/>
              </w:rPr>
              <w:t>2.7  Partnerships</w:t>
            </w:r>
          </w:p>
        </w:tc>
        <w:tc>
          <w:tcPr>
            <w:tcW w:w="1639" w:type="pct"/>
            <w:tcBorders>
              <w:left w:val="nil"/>
            </w:tcBorders>
            <w:shd w:val="clear" w:color="auto" w:fill="auto"/>
          </w:tcPr>
          <w:p w:rsidR="00C96A55" w:rsidRPr="00060DE5" w:rsidRDefault="00C96A55" w:rsidP="00C96A55">
            <w:pPr>
              <w:rPr>
                <w:rFonts w:cs="Arial"/>
                <w:sz w:val="22"/>
                <w:highlight w:val="yellow"/>
              </w:rPr>
            </w:pPr>
            <w:r w:rsidRPr="00060DE5">
              <w:rPr>
                <w:rFonts w:cs="Arial"/>
                <w:sz w:val="22"/>
                <w:highlight w:val="yellow"/>
              </w:rPr>
              <w:t>3.1  Ensuring wellbeing, equality and inclusion</w:t>
            </w:r>
          </w:p>
          <w:p w:rsidR="00C96A55" w:rsidRPr="004824B2" w:rsidRDefault="00C96A55" w:rsidP="00C96A55">
            <w:pPr>
              <w:autoSpaceDE w:val="0"/>
              <w:autoSpaceDN w:val="0"/>
              <w:adjustRightInd w:val="0"/>
              <w:rPr>
                <w:rFonts w:cs="Arial"/>
                <w:sz w:val="22"/>
              </w:rPr>
            </w:pPr>
            <w:r w:rsidRPr="00060DE5">
              <w:rPr>
                <w:rFonts w:cs="Arial"/>
                <w:sz w:val="22"/>
                <w:highlight w:val="yellow"/>
              </w:rPr>
              <w:t>3.2  Raising attainment and achievement</w:t>
            </w:r>
          </w:p>
          <w:p w:rsidR="00C96A55" w:rsidRPr="004824B2" w:rsidRDefault="00C96A55" w:rsidP="00C96A55">
            <w:pPr>
              <w:autoSpaceDE w:val="0"/>
              <w:autoSpaceDN w:val="0"/>
              <w:adjustRightInd w:val="0"/>
              <w:rPr>
                <w:rFonts w:cs="Arial"/>
                <w:sz w:val="22"/>
              </w:rPr>
            </w:pPr>
            <w:r w:rsidRPr="004824B2">
              <w:rPr>
                <w:rFonts w:cs="Arial"/>
                <w:sz w:val="22"/>
              </w:rPr>
              <w:t>3.2  Securing children’s progress (ELC)</w:t>
            </w:r>
          </w:p>
          <w:p w:rsidR="00C96A55" w:rsidRPr="004824B2" w:rsidRDefault="00C96A55" w:rsidP="00C96A55">
            <w:pPr>
              <w:autoSpaceDE w:val="0"/>
              <w:autoSpaceDN w:val="0"/>
              <w:adjustRightInd w:val="0"/>
              <w:rPr>
                <w:rFonts w:cs="Arial"/>
                <w:sz w:val="22"/>
              </w:rPr>
            </w:pPr>
            <w:r w:rsidRPr="004824B2">
              <w:rPr>
                <w:rFonts w:cs="Arial"/>
                <w:sz w:val="22"/>
              </w:rPr>
              <w:t>3.3 Increasing creativity and employability</w:t>
            </w:r>
          </w:p>
        </w:tc>
      </w:tr>
      <w:tr w:rsidR="00C96A55" w:rsidRPr="009E2929" w:rsidTr="00C96A55">
        <w:trPr>
          <w:trHeight w:val="435"/>
        </w:trPr>
        <w:tc>
          <w:tcPr>
            <w:tcW w:w="5000" w:type="pct"/>
            <w:gridSpan w:val="5"/>
            <w:shd w:val="clear" w:color="auto" w:fill="EEECE1" w:themeFill="background2"/>
          </w:tcPr>
          <w:p w:rsidR="00C96A55" w:rsidRPr="009E2929" w:rsidRDefault="00C96A55" w:rsidP="00C96A55">
            <w:pPr>
              <w:jc w:val="center"/>
              <w:rPr>
                <w:szCs w:val="24"/>
              </w:rPr>
            </w:pPr>
            <w:r w:rsidRPr="009E2929">
              <w:rPr>
                <w:rStyle w:val="Strong"/>
                <w:rFonts w:cs="Arial"/>
                <w:szCs w:val="24"/>
              </w:rPr>
              <w:t>Curriculum for Excellence – Entitlements for all children and young people</w:t>
            </w:r>
          </w:p>
        </w:tc>
      </w:tr>
      <w:tr w:rsidR="00C96A55" w:rsidRPr="00EE5E26" w:rsidTr="00C96A55">
        <w:trPr>
          <w:trHeight w:val="435"/>
        </w:trPr>
        <w:tc>
          <w:tcPr>
            <w:tcW w:w="2378" w:type="pct"/>
            <w:gridSpan w:val="2"/>
            <w:tcBorders>
              <w:right w:val="nil"/>
            </w:tcBorders>
            <w:shd w:val="clear" w:color="auto" w:fill="auto"/>
          </w:tcPr>
          <w:p w:rsidR="00C96A55" w:rsidRPr="00EE5E26" w:rsidRDefault="00C96A55" w:rsidP="00C96A55">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Pr>
                <w:rStyle w:val="Strong"/>
                <w:rFonts w:cs="Arial"/>
                <w:color w:val="000000"/>
                <w:sz w:val="20"/>
                <w:szCs w:val="20"/>
              </w:rPr>
              <w:t>.</w:t>
            </w:r>
          </w:p>
          <w:p w:rsidR="00C96A55" w:rsidRPr="00EE5E26" w:rsidRDefault="00C96A55" w:rsidP="00C96A55">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Pr>
                <w:rStyle w:val="Strong"/>
                <w:rFonts w:cs="Arial"/>
                <w:color w:val="000000"/>
                <w:sz w:val="20"/>
                <w:szCs w:val="20"/>
              </w:rPr>
              <w:t>.</w:t>
            </w:r>
          </w:p>
          <w:p w:rsidR="00C96A55" w:rsidRPr="00EE5E26" w:rsidRDefault="00C96A55" w:rsidP="00C96A55">
            <w:pPr>
              <w:shd w:val="clear" w:color="auto" w:fill="FFFFFF"/>
              <w:rPr>
                <w:rFonts w:cs="Arial"/>
                <w:b/>
                <w:color w:val="000000"/>
                <w:sz w:val="20"/>
                <w:szCs w:val="20"/>
              </w:rPr>
            </w:pPr>
            <w:r w:rsidRPr="00EE5E26">
              <w:rPr>
                <w:rStyle w:val="Strong"/>
                <w:rFonts w:cs="Arial"/>
                <w:color w:val="000000"/>
                <w:sz w:val="20"/>
                <w:szCs w:val="20"/>
              </w:rPr>
              <w:t xml:space="preserve">3. Every young person is entitled to experience a senior phase where he or </w:t>
            </w:r>
            <w:r w:rsidRPr="00EE5E26">
              <w:rPr>
                <w:rStyle w:val="Strong"/>
                <w:rFonts w:cs="Arial"/>
                <w:color w:val="000000"/>
                <w:sz w:val="20"/>
                <w:szCs w:val="20"/>
              </w:rPr>
              <w:lastRenderedPageBreak/>
              <w:t>she can continue to develop the four capacities and also obtain qualifications</w:t>
            </w:r>
            <w:r w:rsidRPr="00EE5E26">
              <w:rPr>
                <w:rFonts w:cs="Arial"/>
                <w:b/>
                <w:color w:val="000000"/>
                <w:sz w:val="20"/>
                <w:szCs w:val="20"/>
              </w:rPr>
              <w:t>.</w:t>
            </w:r>
          </w:p>
          <w:p w:rsidR="00C96A55" w:rsidRPr="00EE5E26" w:rsidRDefault="00C96A55" w:rsidP="00C96A55">
            <w:pPr>
              <w:autoSpaceDE w:val="0"/>
              <w:autoSpaceDN w:val="0"/>
              <w:adjustRightInd w:val="0"/>
              <w:spacing w:before="40"/>
              <w:rPr>
                <w:rFonts w:cs="Arial"/>
                <w:bCs/>
                <w:color w:val="000000"/>
                <w:sz w:val="20"/>
                <w:szCs w:val="20"/>
              </w:rPr>
            </w:pPr>
          </w:p>
        </w:tc>
        <w:tc>
          <w:tcPr>
            <w:tcW w:w="2622" w:type="pct"/>
            <w:gridSpan w:val="3"/>
            <w:tcBorders>
              <w:left w:val="nil"/>
            </w:tcBorders>
            <w:shd w:val="clear" w:color="auto" w:fill="auto"/>
          </w:tcPr>
          <w:p w:rsidR="00C96A55" w:rsidRPr="00EE5E26" w:rsidRDefault="00C96A55" w:rsidP="00C96A55">
            <w:pPr>
              <w:shd w:val="clear" w:color="auto" w:fill="FFFFFF"/>
              <w:rPr>
                <w:rFonts w:cs="Arial"/>
                <w:b/>
                <w:color w:val="000000"/>
                <w:sz w:val="20"/>
                <w:szCs w:val="20"/>
              </w:rPr>
            </w:pPr>
            <w:r w:rsidRPr="00EE5E26">
              <w:rPr>
                <w:rStyle w:val="Strong"/>
                <w:rFonts w:cs="Arial"/>
                <w:color w:val="000000"/>
                <w:sz w:val="20"/>
                <w:szCs w:val="20"/>
              </w:rPr>
              <w:lastRenderedPageBreak/>
              <w:t>4. Every child and young person is entitled to develop</w:t>
            </w:r>
            <w:r>
              <w:rPr>
                <w:rStyle w:val="Strong"/>
                <w:rFonts w:cs="Arial"/>
                <w:color w:val="000000"/>
                <w:sz w:val="20"/>
                <w:szCs w:val="20"/>
              </w:rPr>
              <w:t xml:space="preserve"> skills for learning</w:t>
            </w:r>
            <w:proofErr w:type="gramStart"/>
            <w:r>
              <w:rPr>
                <w:rStyle w:val="Strong"/>
                <w:rFonts w:cs="Arial"/>
                <w:color w:val="000000"/>
                <w:sz w:val="20"/>
                <w:szCs w:val="20"/>
              </w:rPr>
              <w:t xml:space="preserve">, </w:t>
            </w:r>
            <w:r w:rsidRPr="00EE5E26">
              <w:rPr>
                <w:rStyle w:val="Strong"/>
                <w:rFonts w:cs="Arial"/>
                <w:color w:val="000000"/>
                <w:sz w:val="20"/>
                <w:szCs w:val="20"/>
              </w:rPr>
              <w:t xml:space="preserve"> life</w:t>
            </w:r>
            <w:proofErr w:type="gramEnd"/>
            <w:r w:rsidRPr="00EE5E26">
              <w:rPr>
                <w:rStyle w:val="Strong"/>
                <w:rFonts w:cs="Arial"/>
                <w:color w:val="000000"/>
                <w:sz w:val="20"/>
                <w:szCs w:val="20"/>
              </w:rPr>
              <w:t xml:space="preserve"> and work, with a continuous focus on literacy and numeracy and health and wellbeing</w:t>
            </w:r>
            <w:r>
              <w:rPr>
                <w:rStyle w:val="Strong"/>
                <w:rFonts w:cs="Arial"/>
                <w:color w:val="000000"/>
                <w:sz w:val="20"/>
                <w:szCs w:val="20"/>
              </w:rPr>
              <w:t>.</w:t>
            </w:r>
          </w:p>
          <w:p w:rsidR="00C96A55" w:rsidRPr="00EE5E26" w:rsidRDefault="00C96A55" w:rsidP="00C96A55">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Pr>
                <w:rStyle w:val="Strong"/>
                <w:rFonts w:cs="Arial"/>
                <w:color w:val="000000"/>
                <w:sz w:val="20"/>
                <w:szCs w:val="20"/>
              </w:rPr>
              <w:t>.</w:t>
            </w:r>
          </w:p>
          <w:p w:rsidR="00C96A55" w:rsidRPr="00EE5E26" w:rsidRDefault="00C96A55" w:rsidP="00C96A55">
            <w:pPr>
              <w:autoSpaceDE w:val="0"/>
              <w:autoSpaceDN w:val="0"/>
              <w:adjustRightInd w:val="0"/>
              <w:spacing w:before="40"/>
              <w:rPr>
                <w:rFonts w:cs="Arial"/>
                <w:bCs/>
                <w:color w:val="000000"/>
                <w:sz w:val="20"/>
                <w:szCs w:val="20"/>
              </w:rPr>
            </w:pPr>
            <w:r w:rsidRPr="00EE5E26">
              <w:rPr>
                <w:rStyle w:val="Strong"/>
                <w:rFonts w:cs="Arial"/>
                <w:color w:val="000000"/>
                <w:sz w:val="20"/>
                <w:szCs w:val="20"/>
              </w:rPr>
              <w:lastRenderedPageBreak/>
              <w:t>6. Every young person is entitled to support in moving into a positive and sustained destination</w:t>
            </w:r>
            <w:r>
              <w:rPr>
                <w:rStyle w:val="Strong"/>
                <w:rFonts w:cs="Arial"/>
                <w:color w:val="000000"/>
                <w:sz w:val="20"/>
                <w:szCs w:val="20"/>
              </w:rPr>
              <w:t>.</w:t>
            </w:r>
          </w:p>
        </w:tc>
      </w:tr>
    </w:tbl>
    <w:p w:rsidR="00B23191" w:rsidRDefault="00B23191" w:rsidP="00AA2BF4">
      <w:pPr>
        <w:spacing w:after="200" w:line="276" w:lineRule="auto"/>
        <w:rPr>
          <w:rFonts w:cs="Arial"/>
          <w:b/>
          <w:bCs/>
          <w:sz w:val="28"/>
          <w:szCs w:val="28"/>
          <w:lang w:eastAsia="en-GB"/>
        </w:rPr>
      </w:pPr>
    </w:p>
    <w:tbl>
      <w:tblPr>
        <w:tblpPr w:leftFromText="180" w:rightFromText="180" w:vertAnchor="text" w:horzAnchor="margin" w:tblpXSpec="center" w:tblpY="-9"/>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3851"/>
        <w:gridCol w:w="667"/>
        <w:gridCol w:w="1250"/>
        <w:gridCol w:w="1808"/>
        <w:gridCol w:w="1535"/>
        <w:gridCol w:w="1216"/>
        <w:gridCol w:w="1263"/>
      </w:tblGrid>
      <w:tr w:rsidR="006B0A39" w:rsidRPr="00440743" w:rsidTr="006B0A39">
        <w:trPr>
          <w:trHeight w:val="424"/>
        </w:trPr>
        <w:tc>
          <w:tcPr>
            <w:tcW w:w="2530" w:type="pct"/>
            <w:gridSpan w:val="2"/>
            <w:tcBorders>
              <w:right w:val="nil"/>
            </w:tcBorders>
            <w:shd w:val="clear" w:color="auto" w:fill="EEECE1"/>
          </w:tcPr>
          <w:p w:rsidR="006B0A39" w:rsidRPr="004F73D7" w:rsidRDefault="006B0A39" w:rsidP="006B0A39">
            <w:pPr>
              <w:pStyle w:val="ListParagraph"/>
              <w:autoSpaceDE w:val="0"/>
              <w:autoSpaceDN w:val="0"/>
              <w:adjustRightInd w:val="0"/>
              <w:ind w:left="0"/>
              <w:rPr>
                <w:rFonts w:cs="Arial"/>
                <w:b/>
                <w:color w:val="1F497D" w:themeColor="text2"/>
                <w:sz w:val="22"/>
              </w:rPr>
            </w:pPr>
            <w:r w:rsidRPr="004F73D7">
              <w:rPr>
                <w:rFonts w:cs="Arial"/>
                <w:sz w:val="22"/>
              </w:rPr>
              <w:lastRenderedPageBreak/>
              <w:br w:type="page"/>
              <w:t>I</w:t>
            </w:r>
            <w:r w:rsidRPr="004F73D7">
              <w:rPr>
                <w:rFonts w:cs="Arial"/>
                <w:b/>
                <w:color w:val="1F497D"/>
                <w:sz w:val="22"/>
              </w:rPr>
              <w:t>mprovement Priority 3:</w:t>
            </w:r>
            <w:r w:rsidRPr="004F73D7">
              <w:rPr>
                <w:rFonts w:cs="Arial"/>
                <w:b/>
                <w:color w:val="1F497D" w:themeColor="text2"/>
                <w:sz w:val="22"/>
              </w:rPr>
              <w:t xml:space="preserve"> </w:t>
            </w:r>
          </w:p>
          <w:p w:rsidR="006B0A39" w:rsidRPr="004F73D7" w:rsidRDefault="006B0A39" w:rsidP="006B0A39">
            <w:pPr>
              <w:pStyle w:val="ListParagraph"/>
              <w:autoSpaceDE w:val="0"/>
              <w:autoSpaceDN w:val="0"/>
              <w:adjustRightInd w:val="0"/>
              <w:ind w:left="0"/>
              <w:rPr>
                <w:rFonts w:cs="Arial"/>
                <w:b/>
                <w:bCs/>
                <w:color w:val="000000"/>
                <w:sz w:val="22"/>
              </w:rPr>
            </w:pPr>
            <w:r w:rsidRPr="004F73D7">
              <w:rPr>
                <w:rStyle w:val="A3"/>
                <w:rFonts w:cs="Arial"/>
                <w:color w:val="1F497D" w:themeColor="text2"/>
              </w:rPr>
              <w:t>Improvement in children and young people’s health and wellbeing</w:t>
            </w:r>
          </w:p>
          <w:p w:rsidR="006B0A39" w:rsidRPr="00EC3024" w:rsidRDefault="006B0A39" w:rsidP="006B0A39">
            <w:pPr>
              <w:pStyle w:val="Pa15"/>
              <w:spacing w:before="60" w:after="60" w:line="240" w:lineRule="auto"/>
              <w:rPr>
                <w:rFonts w:ascii="Arial" w:hAnsi="Arial" w:cs="Arial"/>
                <w:b/>
                <w:color w:val="1F497D" w:themeColor="text2"/>
                <w:sz w:val="22"/>
                <w:szCs w:val="22"/>
              </w:rPr>
            </w:pPr>
            <w:r w:rsidRPr="00EC3024">
              <w:rPr>
                <w:rFonts w:ascii="Arial" w:hAnsi="Arial" w:cs="Arial"/>
                <w:b/>
                <w:color w:val="1F497D" w:themeColor="text2"/>
                <w:sz w:val="22"/>
                <w:szCs w:val="22"/>
              </w:rPr>
              <w:t>Lead Responsible:</w:t>
            </w:r>
            <w:r>
              <w:rPr>
                <w:rFonts w:ascii="Arial" w:hAnsi="Arial" w:cs="Arial"/>
                <w:b/>
                <w:color w:val="1F497D" w:themeColor="text2"/>
                <w:sz w:val="22"/>
                <w:szCs w:val="22"/>
              </w:rPr>
              <w:t xml:space="preserve"> Nurture trained staff </w:t>
            </w:r>
          </w:p>
          <w:p w:rsidR="006B0A39" w:rsidRDefault="006B0A39" w:rsidP="006B0A39">
            <w:pPr>
              <w:rPr>
                <w:lang w:eastAsia="en-GB"/>
              </w:rPr>
            </w:pPr>
            <w:r w:rsidRPr="00EC3024">
              <w:rPr>
                <w:b/>
                <w:color w:val="1F497D" w:themeColor="text2"/>
                <w:sz w:val="22"/>
                <w:lang w:eastAsia="en-GB"/>
              </w:rPr>
              <w:t>Partnership Forum (where appropriate)</w:t>
            </w:r>
            <w:r>
              <w:rPr>
                <w:b/>
                <w:color w:val="1F497D" w:themeColor="text2"/>
                <w:sz w:val="22"/>
                <w:lang w:eastAsia="en-GB"/>
              </w:rPr>
              <w:t>:</w:t>
            </w:r>
          </w:p>
          <w:p w:rsidR="006B0A39" w:rsidRPr="00BC7E3C" w:rsidRDefault="006B0A39" w:rsidP="006B0A39">
            <w:pPr>
              <w:rPr>
                <w:lang w:eastAsia="en-GB"/>
              </w:rPr>
            </w:pPr>
          </w:p>
          <w:p w:rsidR="006B0A39" w:rsidRPr="00BC7E3C" w:rsidRDefault="006B0A39" w:rsidP="006B0A39">
            <w:pPr>
              <w:rPr>
                <w:lang w:eastAsia="en-GB"/>
              </w:rPr>
            </w:pPr>
          </w:p>
          <w:p w:rsidR="006B0A39" w:rsidRPr="00BC7E3C" w:rsidRDefault="006B0A39" w:rsidP="006B0A39">
            <w:pPr>
              <w:tabs>
                <w:tab w:val="left" w:pos="2895"/>
              </w:tabs>
              <w:rPr>
                <w:lang w:eastAsia="en-GB"/>
              </w:rPr>
            </w:pPr>
          </w:p>
        </w:tc>
        <w:tc>
          <w:tcPr>
            <w:tcW w:w="2470" w:type="pct"/>
            <w:gridSpan w:val="6"/>
            <w:tcBorders>
              <w:left w:val="nil"/>
            </w:tcBorders>
            <w:shd w:val="clear" w:color="auto" w:fill="EEECE1"/>
          </w:tcPr>
          <w:p w:rsidR="006B0A39" w:rsidRDefault="006B0A39" w:rsidP="006B0A39">
            <w:pPr>
              <w:pStyle w:val="Pa15"/>
              <w:spacing w:before="60" w:after="60" w:line="240" w:lineRule="auto"/>
              <w:rPr>
                <w:rFonts w:ascii="Arial" w:hAnsi="Arial" w:cs="Arial"/>
                <w:b/>
                <w:color w:val="1F497D" w:themeColor="text2"/>
                <w:sz w:val="22"/>
                <w:szCs w:val="22"/>
              </w:rPr>
            </w:pPr>
            <w:r w:rsidRPr="004F73D7">
              <w:rPr>
                <w:rFonts w:ascii="Arial" w:hAnsi="Arial" w:cs="Arial"/>
                <w:b/>
                <w:color w:val="1F497D" w:themeColor="text2"/>
                <w:sz w:val="22"/>
                <w:szCs w:val="22"/>
              </w:rPr>
              <w:t>Expected Outcome</w:t>
            </w:r>
            <w:r>
              <w:rPr>
                <w:rFonts w:ascii="Arial" w:hAnsi="Arial" w:cs="Arial"/>
                <w:b/>
                <w:color w:val="1F497D" w:themeColor="text2"/>
                <w:sz w:val="22"/>
                <w:szCs w:val="22"/>
              </w:rPr>
              <w:t>(s)</w:t>
            </w:r>
            <w:r w:rsidRPr="004F73D7">
              <w:rPr>
                <w:rFonts w:ascii="Arial" w:hAnsi="Arial" w:cs="Arial"/>
                <w:b/>
                <w:color w:val="1F497D" w:themeColor="text2"/>
                <w:sz w:val="22"/>
                <w:szCs w:val="22"/>
              </w:rPr>
              <w:t xml:space="preserve"> for whom, by when, by how much?</w:t>
            </w:r>
          </w:p>
          <w:p w:rsidR="006B0A39" w:rsidRPr="001632C7" w:rsidRDefault="003F1D24" w:rsidP="006B0A39">
            <w:pPr>
              <w:rPr>
                <w:b/>
                <w:color w:val="1F497D" w:themeColor="text2"/>
                <w:sz w:val="22"/>
                <w:lang w:eastAsia="en-GB"/>
              </w:rPr>
            </w:pPr>
            <w:r w:rsidRPr="001632C7">
              <w:rPr>
                <w:color w:val="1F497D" w:themeColor="text2"/>
                <w:lang w:eastAsia="en-GB"/>
              </w:rPr>
              <w:t>•</w:t>
            </w:r>
            <w:r w:rsidR="006B0A39" w:rsidRPr="001632C7">
              <w:rPr>
                <w:b/>
                <w:color w:val="1F497D" w:themeColor="text2"/>
                <w:sz w:val="22"/>
                <w:lang w:eastAsia="en-GB"/>
              </w:rPr>
              <w:t xml:space="preserve">All staff </w:t>
            </w:r>
            <w:proofErr w:type="gramStart"/>
            <w:r w:rsidR="006B0A39" w:rsidRPr="001632C7">
              <w:rPr>
                <w:b/>
                <w:color w:val="1F497D" w:themeColor="text2"/>
                <w:sz w:val="22"/>
                <w:lang w:eastAsia="en-GB"/>
              </w:rPr>
              <w:t>have</w:t>
            </w:r>
            <w:proofErr w:type="gramEnd"/>
            <w:r w:rsidR="006B0A39" w:rsidRPr="001632C7">
              <w:rPr>
                <w:b/>
                <w:color w:val="1F497D" w:themeColor="text2"/>
                <w:sz w:val="22"/>
                <w:lang w:eastAsia="en-GB"/>
              </w:rPr>
              <w:t xml:space="preserve"> greater knowledge of managing children’s emotions and have a bank of strategies to use in order to build relationships. </w:t>
            </w:r>
          </w:p>
          <w:p w:rsidR="006B0A39" w:rsidRPr="001632C7" w:rsidRDefault="003F1D24" w:rsidP="006B0A39">
            <w:pPr>
              <w:rPr>
                <w:b/>
                <w:color w:val="1F497D" w:themeColor="text2"/>
                <w:sz w:val="22"/>
                <w:lang w:eastAsia="en-GB"/>
              </w:rPr>
            </w:pPr>
            <w:r w:rsidRPr="001632C7">
              <w:rPr>
                <w:b/>
                <w:color w:val="1F497D" w:themeColor="text2"/>
                <w:sz w:val="22"/>
                <w:lang w:eastAsia="en-GB"/>
              </w:rPr>
              <w:t>•</w:t>
            </w:r>
            <w:r w:rsidR="006B0A39" w:rsidRPr="001632C7">
              <w:rPr>
                <w:b/>
                <w:color w:val="1F497D" w:themeColor="text2"/>
                <w:sz w:val="22"/>
                <w:lang w:eastAsia="en-GB"/>
              </w:rPr>
              <w:t xml:space="preserve">All staff further </w:t>
            </w:r>
            <w:proofErr w:type="gramStart"/>
            <w:r w:rsidR="006B0A39" w:rsidRPr="001632C7">
              <w:rPr>
                <w:b/>
                <w:color w:val="1F497D" w:themeColor="text2"/>
                <w:sz w:val="22"/>
                <w:lang w:eastAsia="en-GB"/>
              </w:rPr>
              <w:t>strengthen</w:t>
            </w:r>
            <w:proofErr w:type="gramEnd"/>
            <w:r w:rsidR="006B0A39" w:rsidRPr="001632C7">
              <w:rPr>
                <w:b/>
                <w:color w:val="1F497D" w:themeColor="text2"/>
                <w:sz w:val="22"/>
                <w:lang w:eastAsia="en-GB"/>
              </w:rPr>
              <w:t xml:space="preserve"> their knowledge of the six principles of nurture. </w:t>
            </w:r>
          </w:p>
          <w:p w:rsidR="006B0A39" w:rsidRPr="001632C7" w:rsidRDefault="006B0A39" w:rsidP="006B0A39">
            <w:pPr>
              <w:rPr>
                <w:b/>
                <w:color w:val="1F497D" w:themeColor="text2"/>
                <w:sz w:val="22"/>
                <w:lang w:eastAsia="en-GB"/>
              </w:rPr>
            </w:pPr>
            <w:r w:rsidRPr="001632C7">
              <w:rPr>
                <w:b/>
                <w:color w:val="1F497D" w:themeColor="text2"/>
                <w:sz w:val="22"/>
                <w:lang w:eastAsia="en-GB"/>
              </w:rPr>
              <w:t xml:space="preserve">•School has </w:t>
            </w:r>
            <w:r w:rsidRPr="00CE01B9">
              <w:rPr>
                <w:b/>
                <w:color w:val="1F497D" w:themeColor="text2"/>
                <w:sz w:val="22"/>
                <w:lang w:eastAsia="en-GB"/>
              </w:rPr>
              <w:t>systems</w:t>
            </w:r>
            <w:r w:rsidRPr="001632C7">
              <w:rPr>
                <w:b/>
                <w:color w:val="1F497D" w:themeColor="text2"/>
                <w:sz w:val="22"/>
                <w:lang w:eastAsia="en-GB"/>
              </w:rPr>
              <w:t xml:space="preserve"> in place to form a baseline for children and track the impact of support. </w:t>
            </w:r>
          </w:p>
          <w:p w:rsidR="006B0A39" w:rsidRPr="001632C7" w:rsidRDefault="003F1D24" w:rsidP="006B0A39">
            <w:pPr>
              <w:rPr>
                <w:b/>
                <w:color w:val="1F497D" w:themeColor="text2"/>
                <w:sz w:val="22"/>
                <w:lang w:eastAsia="en-GB"/>
              </w:rPr>
            </w:pPr>
            <w:r w:rsidRPr="001632C7">
              <w:rPr>
                <w:b/>
                <w:color w:val="1F497D" w:themeColor="text2"/>
                <w:sz w:val="22"/>
                <w:lang w:eastAsia="en-GB"/>
              </w:rPr>
              <w:t>•</w:t>
            </w:r>
            <w:r w:rsidR="006B0A39" w:rsidRPr="001632C7">
              <w:rPr>
                <w:b/>
                <w:color w:val="1F497D" w:themeColor="text2"/>
                <w:sz w:val="22"/>
                <w:lang w:eastAsia="en-GB"/>
              </w:rPr>
              <w:t xml:space="preserve">Improved support provided to </w:t>
            </w:r>
            <w:proofErr w:type="gramStart"/>
            <w:r w:rsidR="006B0A39" w:rsidRPr="001632C7">
              <w:rPr>
                <w:b/>
                <w:color w:val="1F497D" w:themeColor="text2"/>
                <w:sz w:val="22"/>
                <w:lang w:eastAsia="en-GB"/>
              </w:rPr>
              <w:t>identified</w:t>
            </w:r>
            <w:proofErr w:type="gramEnd"/>
            <w:r w:rsidR="006B0A39" w:rsidRPr="001632C7">
              <w:rPr>
                <w:b/>
                <w:color w:val="1F497D" w:themeColor="text2"/>
                <w:sz w:val="22"/>
                <w:lang w:eastAsia="en-GB"/>
              </w:rPr>
              <w:t xml:space="preserve"> children.</w:t>
            </w:r>
          </w:p>
          <w:p w:rsidR="006B0A39" w:rsidRPr="004F73D7" w:rsidRDefault="006B0A39" w:rsidP="006B0A39">
            <w:pPr>
              <w:rPr>
                <w:rFonts w:cs="Arial"/>
                <w:sz w:val="22"/>
                <w:lang w:eastAsia="en-GB"/>
              </w:rPr>
            </w:pPr>
          </w:p>
          <w:p w:rsidR="006B0A39" w:rsidRPr="004F73D7" w:rsidRDefault="006B0A39" w:rsidP="006B0A39">
            <w:pPr>
              <w:rPr>
                <w:rFonts w:cs="Arial"/>
                <w:sz w:val="22"/>
                <w:lang w:eastAsia="en-GB"/>
              </w:rPr>
            </w:pPr>
          </w:p>
          <w:p w:rsidR="006B0A39" w:rsidRPr="004F73D7" w:rsidRDefault="006B0A39" w:rsidP="006B0A39">
            <w:pPr>
              <w:rPr>
                <w:rFonts w:cs="Arial"/>
                <w:sz w:val="22"/>
                <w:lang w:eastAsia="en-GB"/>
              </w:rPr>
            </w:pPr>
          </w:p>
        </w:tc>
      </w:tr>
      <w:tr w:rsidR="006B0A39" w:rsidRPr="00626B86" w:rsidTr="006B0A39">
        <w:trPr>
          <w:trHeight w:val="274"/>
        </w:trPr>
        <w:tc>
          <w:tcPr>
            <w:tcW w:w="1301" w:type="pct"/>
            <w:vMerge w:val="restart"/>
            <w:shd w:val="clear" w:color="auto" w:fill="auto"/>
          </w:tcPr>
          <w:p w:rsidR="006B0A39" w:rsidRPr="00EA7F36" w:rsidRDefault="006B0A39" w:rsidP="006B0A39">
            <w:pPr>
              <w:spacing w:before="60"/>
              <w:jc w:val="center"/>
              <w:rPr>
                <w:rFonts w:cs="Arial"/>
                <w:b/>
                <w:sz w:val="20"/>
                <w:szCs w:val="20"/>
              </w:rPr>
            </w:pPr>
            <w:r w:rsidRPr="00FF3838">
              <w:rPr>
                <w:rFonts w:cs="Arial"/>
                <w:b/>
                <w:sz w:val="20"/>
                <w:szCs w:val="20"/>
              </w:rPr>
              <w:t xml:space="preserve">Impact Measures </w:t>
            </w:r>
            <w:r w:rsidRPr="00EA7F36">
              <w:rPr>
                <w:rFonts w:cs="Arial"/>
                <w:b/>
                <w:sz w:val="20"/>
                <w:szCs w:val="20"/>
              </w:rPr>
              <w:t>How will we know?</w:t>
            </w:r>
          </w:p>
          <w:p w:rsidR="006B0A39" w:rsidRPr="00F36C2C" w:rsidRDefault="006B0A39" w:rsidP="006B0A39">
            <w:pPr>
              <w:spacing w:before="60"/>
              <w:jc w:val="center"/>
              <w:rPr>
                <w:rFonts w:cs="Arial"/>
                <w:b/>
                <w:sz w:val="16"/>
                <w:szCs w:val="16"/>
              </w:rPr>
            </w:pPr>
            <w:r>
              <w:rPr>
                <w:rFonts w:cs="Arial"/>
                <w:b/>
                <w:sz w:val="16"/>
                <w:szCs w:val="16"/>
              </w:rPr>
              <w:t xml:space="preserve">Attainment; Attendance; Inclusion / Exclusion; Engagement; Participation; Consultation; Professional Dialogue; Self-Evaluation; HGIOS 4 </w:t>
            </w:r>
          </w:p>
        </w:tc>
        <w:tc>
          <w:tcPr>
            <w:tcW w:w="1442" w:type="pct"/>
            <w:gridSpan w:val="2"/>
            <w:vMerge w:val="restart"/>
          </w:tcPr>
          <w:p w:rsidR="006B0A39" w:rsidRPr="00FF3838" w:rsidRDefault="006B0A39" w:rsidP="006B0A39">
            <w:pPr>
              <w:jc w:val="center"/>
              <w:rPr>
                <w:rFonts w:cs="Arial"/>
                <w:b/>
                <w:sz w:val="20"/>
                <w:szCs w:val="20"/>
              </w:rPr>
            </w:pPr>
            <w:r w:rsidRPr="00FF3838">
              <w:rPr>
                <w:rFonts w:cs="Arial"/>
                <w:b/>
                <w:sz w:val="20"/>
                <w:szCs w:val="20"/>
              </w:rPr>
              <w:t>Specific Actions</w:t>
            </w:r>
          </w:p>
        </w:tc>
        <w:tc>
          <w:tcPr>
            <w:tcW w:w="976" w:type="pct"/>
            <w:gridSpan w:val="2"/>
            <w:vMerge w:val="restart"/>
          </w:tcPr>
          <w:p w:rsidR="006B0A39" w:rsidRPr="00FF3838" w:rsidRDefault="006B0A39" w:rsidP="006B0A39">
            <w:pPr>
              <w:jc w:val="center"/>
              <w:rPr>
                <w:rFonts w:cs="Arial"/>
                <w:b/>
                <w:sz w:val="20"/>
                <w:szCs w:val="20"/>
              </w:rPr>
            </w:pPr>
            <w:r w:rsidRPr="00FF3838">
              <w:rPr>
                <w:rFonts w:cs="Arial"/>
                <w:b/>
                <w:sz w:val="20"/>
                <w:szCs w:val="20"/>
              </w:rPr>
              <w:t>QI 1.5</w:t>
            </w:r>
          </w:p>
          <w:p w:rsidR="006B0A39" w:rsidRPr="00FF3838" w:rsidRDefault="006B0A39" w:rsidP="006B0A39">
            <w:pPr>
              <w:jc w:val="center"/>
              <w:rPr>
                <w:rFonts w:cs="Arial"/>
                <w:b/>
                <w:sz w:val="20"/>
                <w:szCs w:val="20"/>
              </w:rPr>
            </w:pPr>
            <w:r w:rsidRPr="00FF3838">
              <w:rPr>
                <w:rFonts w:cs="Arial"/>
                <w:b/>
                <w:sz w:val="20"/>
                <w:szCs w:val="20"/>
              </w:rPr>
              <w:t>Management of resources to promote equity</w:t>
            </w:r>
          </w:p>
          <w:p w:rsidR="006B0A39" w:rsidRPr="00FF3838" w:rsidRDefault="006B0A39" w:rsidP="006B0A39">
            <w:pPr>
              <w:tabs>
                <w:tab w:val="left" w:pos="1336"/>
                <w:tab w:val="center" w:pos="1462"/>
              </w:tabs>
              <w:rPr>
                <w:rFonts w:cs="Arial"/>
                <w:b/>
                <w:sz w:val="20"/>
                <w:szCs w:val="20"/>
              </w:rPr>
            </w:pPr>
          </w:p>
          <w:p w:rsidR="006B0A39" w:rsidRPr="00FF3838" w:rsidRDefault="006B0A39" w:rsidP="006B0A39">
            <w:pPr>
              <w:rPr>
                <w:rFonts w:cs="Arial"/>
                <w:sz w:val="16"/>
                <w:szCs w:val="16"/>
              </w:rPr>
            </w:pPr>
          </w:p>
        </w:tc>
        <w:tc>
          <w:tcPr>
            <w:tcW w:w="490" w:type="pct"/>
            <w:vMerge w:val="restart"/>
            <w:shd w:val="clear" w:color="auto" w:fill="auto"/>
          </w:tcPr>
          <w:p w:rsidR="006B0A39" w:rsidRPr="00FF3838" w:rsidRDefault="006B0A39" w:rsidP="006B0A39">
            <w:pPr>
              <w:spacing w:before="60"/>
              <w:jc w:val="center"/>
              <w:rPr>
                <w:rFonts w:cs="Arial"/>
                <w:b/>
                <w:sz w:val="20"/>
                <w:szCs w:val="20"/>
              </w:rPr>
            </w:pPr>
            <w:r w:rsidRPr="00FF3838">
              <w:rPr>
                <w:rFonts w:cs="Arial"/>
                <w:b/>
                <w:sz w:val="20"/>
                <w:szCs w:val="20"/>
              </w:rPr>
              <w:t>QI 1.3 Leadership of change</w:t>
            </w:r>
          </w:p>
        </w:tc>
        <w:tc>
          <w:tcPr>
            <w:tcW w:w="388" w:type="pct"/>
            <w:vMerge w:val="restart"/>
          </w:tcPr>
          <w:p w:rsidR="006B0A39" w:rsidRDefault="006B0A39" w:rsidP="006B0A39">
            <w:pPr>
              <w:pStyle w:val="Pa15"/>
              <w:spacing w:before="40" w:after="40" w:line="240" w:lineRule="auto"/>
              <w:jc w:val="center"/>
              <w:rPr>
                <w:rFonts w:cs="Arial"/>
                <w:b/>
                <w:sz w:val="20"/>
                <w:szCs w:val="20"/>
              </w:rPr>
            </w:pPr>
            <w:r>
              <w:rPr>
                <w:rFonts w:cs="Arial"/>
                <w:b/>
                <w:sz w:val="20"/>
                <w:szCs w:val="20"/>
              </w:rPr>
              <w:t>Timescale</w:t>
            </w:r>
          </w:p>
        </w:tc>
        <w:tc>
          <w:tcPr>
            <w:tcW w:w="403" w:type="pct"/>
          </w:tcPr>
          <w:p w:rsidR="006B0A39" w:rsidRPr="00626B86" w:rsidRDefault="006B0A39" w:rsidP="006B0A39">
            <w:pPr>
              <w:pStyle w:val="Pa15"/>
              <w:spacing w:before="40" w:after="40" w:line="240" w:lineRule="auto"/>
              <w:jc w:val="center"/>
              <w:rPr>
                <w:rFonts w:cs="Arial"/>
                <w:b/>
                <w:sz w:val="20"/>
                <w:szCs w:val="20"/>
              </w:rPr>
            </w:pPr>
            <w:r>
              <w:rPr>
                <w:rFonts w:cs="Arial"/>
                <w:b/>
                <w:sz w:val="20"/>
                <w:szCs w:val="20"/>
              </w:rPr>
              <w:t>Progress</w:t>
            </w:r>
          </w:p>
        </w:tc>
      </w:tr>
      <w:tr w:rsidR="006B0A39" w:rsidRPr="007E0DC5" w:rsidTr="006B0A39">
        <w:trPr>
          <w:trHeight w:val="236"/>
        </w:trPr>
        <w:tc>
          <w:tcPr>
            <w:tcW w:w="1301" w:type="pct"/>
            <w:vMerge/>
            <w:shd w:val="clear" w:color="auto" w:fill="auto"/>
          </w:tcPr>
          <w:p w:rsidR="006B0A39" w:rsidRPr="00FF3838" w:rsidRDefault="006B0A39" w:rsidP="006B0A39">
            <w:pPr>
              <w:jc w:val="center"/>
              <w:rPr>
                <w:rFonts w:cs="Arial"/>
                <w:b/>
                <w:sz w:val="20"/>
                <w:szCs w:val="20"/>
              </w:rPr>
            </w:pPr>
          </w:p>
        </w:tc>
        <w:tc>
          <w:tcPr>
            <w:tcW w:w="1442" w:type="pct"/>
            <w:gridSpan w:val="2"/>
            <w:vMerge/>
          </w:tcPr>
          <w:p w:rsidR="006B0A39" w:rsidRPr="00FF3838" w:rsidRDefault="006B0A39" w:rsidP="006B0A39">
            <w:pPr>
              <w:jc w:val="center"/>
              <w:rPr>
                <w:rFonts w:cs="Arial"/>
                <w:b/>
                <w:sz w:val="20"/>
                <w:szCs w:val="20"/>
              </w:rPr>
            </w:pPr>
          </w:p>
        </w:tc>
        <w:tc>
          <w:tcPr>
            <w:tcW w:w="976" w:type="pct"/>
            <w:gridSpan w:val="2"/>
            <w:vMerge/>
          </w:tcPr>
          <w:p w:rsidR="006B0A39" w:rsidRPr="00FF3838" w:rsidRDefault="006B0A39" w:rsidP="006B0A39">
            <w:pPr>
              <w:jc w:val="center"/>
              <w:rPr>
                <w:rFonts w:cs="Arial"/>
                <w:b/>
                <w:sz w:val="20"/>
                <w:szCs w:val="20"/>
              </w:rPr>
            </w:pPr>
          </w:p>
        </w:tc>
        <w:tc>
          <w:tcPr>
            <w:tcW w:w="490" w:type="pct"/>
            <w:vMerge/>
            <w:shd w:val="clear" w:color="auto" w:fill="auto"/>
          </w:tcPr>
          <w:p w:rsidR="006B0A39" w:rsidRPr="00FF3838" w:rsidRDefault="006B0A39" w:rsidP="006B0A39">
            <w:pPr>
              <w:jc w:val="center"/>
              <w:rPr>
                <w:rFonts w:cs="Arial"/>
                <w:b/>
                <w:sz w:val="20"/>
                <w:szCs w:val="20"/>
              </w:rPr>
            </w:pPr>
          </w:p>
        </w:tc>
        <w:tc>
          <w:tcPr>
            <w:tcW w:w="388" w:type="pct"/>
            <w:vMerge/>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92D050"/>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6B0A39" w:rsidRPr="007E0DC5" w:rsidTr="006B0A39">
        <w:trPr>
          <w:trHeight w:val="125"/>
        </w:trPr>
        <w:tc>
          <w:tcPr>
            <w:tcW w:w="1301" w:type="pct"/>
            <w:vMerge/>
            <w:shd w:val="clear" w:color="auto" w:fill="auto"/>
          </w:tcPr>
          <w:p w:rsidR="006B0A39" w:rsidRPr="00FF3838" w:rsidRDefault="006B0A39" w:rsidP="006B0A39">
            <w:pPr>
              <w:jc w:val="center"/>
              <w:rPr>
                <w:rFonts w:cs="Arial"/>
                <w:b/>
                <w:sz w:val="20"/>
                <w:szCs w:val="20"/>
              </w:rPr>
            </w:pPr>
          </w:p>
        </w:tc>
        <w:tc>
          <w:tcPr>
            <w:tcW w:w="1442" w:type="pct"/>
            <w:gridSpan w:val="2"/>
            <w:vMerge/>
          </w:tcPr>
          <w:p w:rsidR="006B0A39" w:rsidRPr="00FF3838" w:rsidRDefault="006B0A39" w:rsidP="006B0A39">
            <w:pPr>
              <w:jc w:val="center"/>
              <w:rPr>
                <w:rFonts w:cs="Arial"/>
                <w:b/>
                <w:sz w:val="20"/>
                <w:szCs w:val="20"/>
              </w:rPr>
            </w:pPr>
          </w:p>
        </w:tc>
        <w:tc>
          <w:tcPr>
            <w:tcW w:w="976" w:type="pct"/>
            <w:gridSpan w:val="2"/>
            <w:vMerge/>
          </w:tcPr>
          <w:p w:rsidR="006B0A39" w:rsidRPr="00FF3838" w:rsidRDefault="006B0A39" w:rsidP="006B0A39">
            <w:pPr>
              <w:jc w:val="center"/>
              <w:rPr>
                <w:rFonts w:cs="Arial"/>
                <w:b/>
                <w:sz w:val="20"/>
                <w:szCs w:val="20"/>
              </w:rPr>
            </w:pPr>
          </w:p>
        </w:tc>
        <w:tc>
          <w:tcPr>
            <w:tcW w:w="490" w:type="pct"/>
            <w:vMerge/>
            <w:shd w:val="clear" w:color="auto" w:fill="auto"/>
          </w:tcPr>
          <w:p w:rsidR="006B0A39" w:rsidRPr="00FF3838" w:rsidRDefault="006B0A39" w:rsidP="006B0A39">
            <w:pPr>
              <w:jc w:val="center"/>
              <w:rPr>
                <w:rFonts w:cs="Arial"/>
                <w:b/>
                <w:sz w:val="20"/>
                <w:szCs w:val="20"/>
              </w:rPr>
            </w:pPr>
          </w:p>
        </w:tc>
        <w:tc>
          <w:tcPr>
            <w:tcW w:w="388" w:type="pct"/>
            <w:vMerge/>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FFC000"/>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6B0A39" w:rsidRPr="007E0DC5" w:rsidTr="006B0A39">
        <w:trPr>
          <w:trHeight w:val="341"/>
        </w:trPr>
        <w:tc>
          <w:tcPr>
            <w:tcW w:w="1301" w:type="pct"/>
            <w:vMerge/>
            <w:shd w:val="clear" w:color="auto" w:fill="auto"/>
          </w:tcPr>
          <w:p w:rsidR="006B0A39" w:rsidRPr="00FF3838" w:rsidRDefault="006B0A39" w:rsidP="006B0A39">
            <w:pPr>
              <w:jc w:val="center"/>
              <w:rPr>
                <w:rFonts w:cs="Arial"/>
                <w:b/>
                <w:sz w:val="20"/>
                <w:szCs w:val="20"/>
              </w:rPr>
            </w:pPr>
          </w:p>
        </w:tc>
        <w:tc>
          <w:tcPr>
            <w:tcW w:w="1442" w:type="pct"/>
            <w:gridSpan w:val="2"/>
            <w:vMerge/>
          </w:tcPr>
          <w:p w:rsidR="006B0A39" w:rsidRPr="00FF3838" w:rsidRDefault="006B0A39" w:rsidP="006B0A39">
            <w:pPr>
              <w:jc w:val="center"/>
              <w:rPr>
                <w:rFonts w:cs="Arial"/>
                <w:b/>
                <w:sz w:val="20"/>
                <w:szCs w:val="20"/>
              </w:rPr>
            </w:pPr>
          </w:p>
        </w:tc>
        <w:tc>
          <w:tcPr>
            <w:tcW w:w="976" w:type="pct"/>
            <w:gridSpan w:val="2"/>
            <w:vMerge/>
          </w:tcPr>
          <w:p w:rsidR="006B0A39" w:rsidRPr="00FF3838" w:rsidRDefault="006B0A39" w:rsidP="006B0A39">
            <w:pPr>
              <w:jc w:val="center"/>
              <w:rPr>
                <w:rFonts w:cs="Arial"/>
                <w:b/>
                <w:sz w:val="20"/>
                <w:szCs w:val="20"/>
              </w:rPr>
            </w:pPr>
          </w:p>
        </w:tc>
        <w:tc>
          <w:tcPr>
            <w:tcW w:w="490" w:type="pct"/>
            <w:vMerge/>
            <w:shd w:val="clear" w:color="auto" w:fill="auto"/>
          </w:tcPr>
          <w:p w:rsidR="006B0A39" w:rsidRPr="00FF3838" w:rsidRDefault="006B0A39" w:rsidP="006B0A39">
            <w:pPr>
              <w:jc w:val="center"/>
              <w:rPr>
                <w:rFonts w:cs="Arial"/>
                <w:b/>
                <w:sz w:val="20"/>
                <w:szCs w:val="20"/>
              </w:rPr>
            </w:pPr>
          </w:p>
        </w:tc>
        <w:tc>
          <w:tcPr>
            <w:tcW w:w="388" w:type="pct"/>
            <w:vMerge/>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FF0000"/>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6B0A39" w:rsidRPr="007E0DC5" w:rsidTr="006B0A39">
        <w:trPr>
          <w:trHeight w:val="341"/>
        </w:trPr>
        <w:tc>
          <w:tcPr>
            <w:tcW w:w="1301" w:type="pct"/>
            <w:vMerge w:val="restart"/>
            <w:shd w:val="clear" w:color="auto" w:fill="auto"/>
          </w:tcPr>
          <w:p w:rsidR="006B0A39" w:rsidRPr="00011A9B" w:rsidRDefault="006B0A39" w:rsidP="006B0A39">
            <w:pPr>
              <w:pStyle w:val="ListParagraph"/>
              <w:numPr>
                <w:ilvl w:val="0"/>
                <w:numId w:val="45"/>
              </w:numPr>
              <w:suppressAutoHyphens/>
              <w:autoSpaceDN w:val="0"/>
              <w:rPr>
                <w:rFonts w:cs="Arial"/>
                <w:sz w:val="20"/>
                <w:szCs w:val="20"/>
              </w:rPr>
            </w:pPr>
            <w:r w:rsidRPr="00011A9B">
              <w:rPr>
                <w:rFonts w:cs="Arial"/>
                <w:sz w:val="20"/>
                <w:szCs w:val="20"/>
              </w:rPr>
              <w:t xml:space="preserve">All staff </w:t>
            </w:r>
            <w:proofErr w:type="gramStart"/>
            <w:r w:rsidRPr="00011A9B">
              <w:rPr>
                <w:rFonts w:cs="Arial"/>
                <w:sz w:val="20"/>
                <w:szCs w:val="20"/>
              </w:rPr>
              <w:t>have</w:t>
            </w:r>
            <w:proofErr w:type="gramEnd"/>
            <w:r w:rsidRPr="00011A9B">
              <w:rPr>
                <w:rFonts w:cs="Arial"/>
                <w:sz w:val="20"/>
                <w:szCs w:val="20"/>
              </w:rPr>
              <w:t xml:space="preserve"> greater knowledge of managing children’s emotions and have a bank of strategies to use in order to build relationships. </w:t>
            </w:r>
          </w:p>
          <w:p w:rsidR="006B0A39" w:rsidRDefault="006B0A39" w:rsidP="006B0A39">
            <w:pPr>
              <w:suppressAutoHyphens/>
              <w:autoSpaceDN w:val="0"/>
              <w:rPr>
                <w:rFonts w:cs="Arial"/>
                <w:sz w:val="20"/>
                <w:szCs w:val="20"/>
              </w:rPr>
            </w:pPr>
          </w:p>
          <w:p w:rsidR="006B0A39" w:rsidRPr="00011A9B" w:rsidRDefault="006B0A39" w:rsidP="006B0A39">
            <w:pPr>
              <w:pStyle w:val="ListParagraph"/>
              <w:numPr>
                <w:ilvl w:val="0"/>
                <w:numId w:val="45"/>
              </w:numPr>
              <w:suppressAutoHyphens/>
              <w:autoSpaceDN w:val="0"/>
              <w:rPr>
                <w:rFonts w:cs="Arial"/>
                <w:sz w:val="20"/>
                <w:szCs w:val="20"/>
              </w:rPr>
            </w:pPr>
            <w:r w:rsidRPr="00011A9B">
              <w:rPr>
                <w:rFonts w:cs="Arial"/>
                <w:sz w:val="20"/>
                <w:szCs w:val="20"/>
              </w:rPr>
              <w:t xml:space="preserve">All staff further </w:t>
            </w:r>
            <w:proofErr w:type="gramStart"/>
            <w:r w:rsidRPr="00011A9B">
              <w:rPr>
                <w:rFonts w:cs="Arial"/>
                <w:sz w:val="20"/>
                <w:szCs w:val="20"/>
              </w:rPr>
              <w:t>strengthen</w:t>
            </w:r>
            <w:proofErr w:type="gramEnd"/>
            <w:r w:rsidRPr="00011A9B">
              <w:rPr>
                <w:rFonts w:cs="Arial"/>
                <w:sz w:val="20"/>
                <w:szCs w:val="20"/>
              </w:rPr>
              <w:t xml:space="preserve"> their knowledge of the six principles of nurture. </w:t>
            </w:r>
          </w:p>
          <w:p w:rsidR="006B0A39" w:rsidRDefault="006B0A39" w:rsidP="006B0A39">
            <w:pPr>
              <w:suppressAutoHyphens/>
              <w:autoSpaceDN w:val="0"/>
              <w:rPr>
                <w:rFonts w:cs="Arial"/>
                <w:sz w:val="20"/>
                <w:szCs w:val="20"/>
              </w:rPr>
            </w:pPr>
          </w:p>
          <w:p w:rsidR="006B0A39" w:rsidRPr="00011A9B" w:rsidRDefault="006B0A39" w:rsidP="006B0A39">
            <w:pPr>
              <w:pStyle w:val="ListParagraph"/>
              <w:numPr>
                <w:ilvl w:val="0"/>
                <w:numId w:val="45"/>
              </w:numPr>
              <w:suppressAutoHyphens/>
              <w:autoSpaceDN w:val="0"/>
              <w:rPr>
                <w:rFonts w:cs="Arial"/>
                <w:sz w:val="20"/>
                <w:szCs w:val="20"/>
              </w:rPr>
            </w:pPr>
            <w:r w:rsidRPr="00011A9B">
              <w:rPr>
                <w:rFonts w:cs="Arial"/>
                <w:sz w:val="20"/>
                <w:szCs w:val="20"/>
              </w:rPr>
              <w:t xml:space="preserve">School has systems in place to form a baseline for children and track the impact of support. </w:t>
            </w:r>
            <w:r>
              <w:rPr>
                <w:rFonts w:cs="Arial"/>
                <w:sz w:val="20"/>
                <w:szCs w:val="20"/>
              </w:rPr>
              <w:t xml:space="preserve">Using the Boxall profile where appropriate. </w:t>
            </w:r>
          </w:p>
          <w:p w:rsidR="006B0A39" w:rsidRDefault="006B0A39" w:rsidP="006B0A39">
            <w:pPr>
              <w:suppressAutoHyphens/>
              <w:autoSpaceDN w:val="0"/>
              <w:rPr>
                <w:rFonts w:cs="Arial"/>
                <w:sz w:val="20"/>
                <w:szCs w:val="20"/>
              </w:rPr>
            </w:pPr>
          </w:p>
          <w:p w:rsidR="006B0A39" w:rsidRDefault="006B0A39" w:rsidP="006B0A39">
            <w:pPr>
              <w:pStyle w:val="ListParagraph"/>
              <w:numPr>
                <w:ilvl w:val="0"/>
                <w:numId w:val="45"/>
              </w:numPr>
              <w:suppressAutoHyphens/>
              <w:autoSpaceDN w:val="0"/>
              <w:rPr>
                <w:rFonts w:cs="Arial"/>
                <w:sz w:val="20"/>
                <w:szCs w:val="20"/>
              </w:rPr>
            </w:pPr>
            <w:r w:rsidRPr="00011A9B">
              <w:rPr>
                <w:rFonts w:cs="Arial"/>
                <w:sz w:val="20"/>
                <w:szCs w:val="20"/>
              </w:rPr>
              <w:t xml:space="preserve">Improved support provided to </w:t>
            </w:r>
            <w:proofErr w:type="gramStart"/>
            <w:r w:rsidRPr="00011A9B">
              <w:rPr>
                <w:rFonts w:cs="Arial"/>
                <w:sz w:val="20"/>
                <w:szCs w:val="20"/>
              </w:rPr>
              <w:t>identified</w:t>
            </w:r>
            <w:proofErr w:type="gramEnd"/>
            <w:r w:rsidRPr="00011A9B">
              <w:rPr>
                <w:rFonts w:cs="Arial"/>
                <w:sz w:val="20"/>
                <w:szCs w:val="20"/>
              </w:rPr>
              <w:t xml:space="preserve"> children.</w:t>
            </w:r>
          </w:p>
          <w:p w:rsidR="006B0A39" w:rsidRPr="00BC7E3C" w:rsidRDefault="006B0A39" w:rsidP="006B0A39">
            <w:pPr>
              <w:pStyle w:val="ListParagraph"/>
              <w:rPr>
                <w:rFonts w:cs="Arial"/>
                <w:sz w:val="20"/>
                <w:szCs w:val="20"/>
              </w:rPr>
            </w:pPr>
          </w:p>
          <w:p w:rsidR="006B0A39" w:rsidRDefault="006B0A39" w:rsidP="006B0A39">
            <w:pPr>
              <w:pStyle w:val="ListParagraph"/>
              <w:numPr>
                <w:ilvl w:val="0"/>
                <w:numId w:val="45"/>
              </w:numPr>
              <w:suppressAutoHyphens/>
              <w:autoSpaceDN w:val="0"/>
              <w:rPr>
                <w:rFonts w:cs="Arial"/>
                <w:sz w:val="20"/>
                <w:szCs w:val="20"/>
              </w:rPr>
            </w:pPr>
            <w:r>
              <w:rPr>
                <w:rFonts w:cs="Arial"/>
                <w:sz w:val="20"/>
                <w:szCs w:val="20"/>
              </w:rPr>
              <w:t>Wellbeing indicator tracking procedures.</w:t>
            </w:r>
          </w:p>
          <w:p w:rsidR="006B0A39" w:rsidRPr="006B0A39" w:rsidRDefault="006B0A39" w:rsidP="006B0A39">
            <w:pPr>
              <w:pStyle w:val="ListParagraph"/>
              <w:rPr>
                <w:rFonts w:cs="Arial"/>
                <w:sz w:val="20"/>
                <w:szCs w:val="20"/>
              </w:rPr>
            </w:pPr>
          </w:p>
          <w:p w:rsidR="006B0A39" w:rsidRPr="00BC7E3C" w:rsidRDefault="006B0A39" w:rsidP="006B0A39">
            <w:pPr>
              <w:pStyle w:val="ListParagraph"/>
              <w:numPr>
                <w:ilvl w:val="0"/>
                <w:numId w:val="45"/>
              </w:numPr>
              <w:suppressAutoHyphens/>
              <w:autoSpaceDN w:val="0"/>
              <w:rPr>
                <w:rFonts w:cs="Arial"/>
                <w:sz w:val="20"/>
                <w:szCs w:val="20"/>
              </w:rPr>
            </w:pPr>
            <w:r>
              <w:rPr>
                <w:rFonts w:cs="Arial"/>
                <w:sz w:val="20"/>
                <w:szCs w:val="20"/>
              </w:rPr>
              <w:t>Measure Roots of Empathy impact</w:t>
            </w:r>
          </w:p>
        </w:tc>
        <w:tc>
          <w:tcPr>
            <w:tcW w:w="1442" w:type="pct"/>
            <w:gridSpan w:val="2"/>
          </w:tcPr>
          <w:p w:rsidR="006B0A39" w:rsidRPr="00FF3838" w:rsidRDefault="006B0A39" w:rsidP="006B0A39">
            <w:pPr>
              <w:jc w:val="center"/>
              <w:rPr>
                <w:rFonts w:cs="Arial"/>
                <w:b/>
                <w:sz w:val="20"/>
                <w:szCs w:val="20"/>
              </w:rPr>
            </w:pPr>
            <w:r>
              <w:rPr>
                <w:rFonts w:cs="Arial"/>
                <w:b/>
                <w:sz w:val="20"/>
                <w:szCs w:val="20"/>
              </w:rPr>
              <w:lastRenderedPageBreak/>
              <w:t>Tasks to Achieve Priority 3</w:t>
            </w:r>
          </w:p>
        </w:tc>
        <w:tc>
          <w:tcPr>
            <w:tcW w:w="399" w:type="pct"/>
          </w:tcPr>
          <w:p w:rsidR="006B0A39" w:rsidRPr="00FF3838" w:rsidRDefault="006B0A39" w:rsidP="006B0A39">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577" w:type="pct"/>
          </w:tcPr>
          <w:p w:rsidR="006B0A39" w:rsidRPr="00FF3838" w:rsidRDefault="006B0A39" w:rsidP="006B0A39">
            <w:pPr>
              <w:pStyle w:val="ListParagraph"/>
              <w:suppressAutoHyphens/>
              <w:autoSpaceDN w:val="0"/>
              <w:ind w:left="0"/>
              <w:contextualSpacing w:val="0"/>
              <w:jc w:val="center"/>
              <w:rPr>
                <w:rFonts w:cs="Arial"/>
                <w:b/>
                <w:sz w:val="20"/>
                <w:szCs w:val="20"/>
              </w:rPr>
            </w:pPr>
            <w:r w:rsidRPr="00FF3838">
              <w:rPr>
                <w:rFonts w:cs="Arial"/>
                <w:b/>
                <w:sz w:val="20"/>
                <w:szCs w:val="20"/>
              </w:rPr>
              <w:t>Resource  Time / People / CLPL</w:t>
            </w:r>
          </w:p>
        </w:tc>
        <w:tc>
          <w:tcPr>
            <w:tcW w:w="490" w:type="pct"/>
            <w:shd w:val="clear" w:color="auto" w:fill="auto"/>
          </w:tcPr>
          <w:p w:rsidR="006B0A39" w:rsidRPr="00FF3838" w:rsidRDefault="006B0A39" w:rsidP="006B0A39">
            <w:pPr>
              <w:jc w:val="center"/>
              <w:rPr>
                <w:rFonts w:cs="Arial"/>
                <w:b/>
                <w:sz w:val="20"/>
                <w:szCs w:val="20"/>
              </w:rPr>
            </w:pPr>
            <w:r w:rsidRPr="00FF3838">
              <w:rPr>
                <w:rFonts w:cs="Arial"/>
                <w:b/>
                <w:sz w:val="20"/>
                <w:szCs w:val="20"/>
              </w:rPr>
              <w:t>Who?</w:t>
            </w:r>
          </w:p>
        </w:tc>
        <w:tc>
          <w:tcPr>
            <w:tcW w:w="388" w:type="pct"/>
          </w:tcPr>
          <w:p w:rsidR="006B0A39" w:rsidRPr="004F73D7" w:rsidRDefault="006B0A39" w:rsidP="006B0A39">
            <w:pPr>
              <w:pStyle w:val="Pa15"/>
              <w:spacing w:before="40" w:after="40" w:line="240" w:lineRule="auto"/>
              <w:jc w:val="center"/>
              <w:rPr>
                <w:rFonts w:ascii="Arial" w:hAnsi="Arial" w:cs="Arial"/>
                <w:b/>
                <w:sz w:val="20"/>
                <w:szCs w:val="20"/>
              </w:rPr>
            </w:pPr>
            <w:r w:rsidRPr="004F73D7">
              <w:rPr>
                <w:rFonts w:ascii="Arial" w:hAnsi="Arial" w:cs="Arial"/>
                <w:b/>
                <w:sz w:val="20"/>
                <w:szCs w:val="20"/>
              </w:rPr>
              <w:t>By When?</w:t>
            </w:r>
          </w:p>
        </w:tc>
        <w:tc>
          <w:tcPr>
            <w:tcW w:w="403" w:type="pct"/>
            <w:shd w:val="clear" w:color="auto" w:fill="FFFFFF" w:themeFill="background1"/>
          </w:tcPr>
          <w:p w:rsidR="006B0A39" w:rsidRPr="007E0DC5" w:rsidRDefault="006B0A39" w:rsidP="006B0A39">
            <w:pPr>
              <w:pStyle w:val="Pa15"/>
              <w:spacing w:before="40" w:after="40" w:line="240" w:lineRule="auto"/>
              <w:jc w:val="center"/>
              <w:rPr>
                <w:rFonts w:ascii="Arial" w:hAnsi="Arial" w:cs="Arial"/>
                <w:b/>
                <w:color w:val="FFFFFF" w:themeColor="background1"/>
                <w:sz w:val="12"/>
                <w:szCs w:val="12"/>
              </w:rPr>
            </w:pPr>
          </w:p>
        </w:tc>
      </w:tr>
      <w:tr w:rsidR="006B0A39" w:rsidRPr="00147B43" w:rsidTr="006B0A39">
        <w:trPr>
          <w:trHeight w:val="599"/>
        </w:trPr>
        <w:tc>
          <w:tcPr>
            <w:tcW w:w="1301" w:type="pct"/>
            <w:vMerge/>
            <w:shd w:val="clear" w:color="auto" w:fill="auto"/>
          </w:tcPr>
          <w:p w:rsidR="006B0A39" w:rsidRPr="00147B43" w:rsidRDefault="006B0A39" w:rsidP="006B0A39">
            <w:pPr>
              <w:rPr>
                <w:rFonts w:cs="Arial"/>
                <w:sz w:val="20"/>
                <w:szCs w:val="20"/>
              </w:rPr>
            </w:pPr>
          </w:p>
        </w:tc>
        <w:tc>
          <w:tcPr>
            <w:tcW w:w="1442" w:type="pct"/>
            <w:gridSpan w:val="2"/>
          </w:tcPr>
          <w:p w:rsidR="006B0A39" w:rsidRPr="00147B43" w:rsidRDefault="006B0A39" w:rsidP="006B0A39">
            <w:pPr>
              <w:pStyle w:val="ListParagraph"/>
              <w:suppressAutoHyphens/>
              <w:autoSpaceDN w:val="0"/>
              <w:ind w:left="0"/>
              <w:contextualSpacing w:val="0"/>
              <w:rPr>
                <w:rFonts w:cs="Arial"/>
                <w:sz w:val="20"/>
                <w:szCs w:val="20"/>
              </w:rPr>
            </w:pPr>
            <w:r w:rsidRPr="00B87F80">
              <w:rPr>
                <w:rFonts w:cs="Arial"/>
                <w:sz w:val="20"/>
                <w:szCs w:val="20"/>
              </w:rPr>
              <w:t>2 staff members trained in nurturing approaches</w:t>
            </w:r>
          </w:p>
        </w:tc>
        <w:tc>
          <w:tcPr>
            <w:tcW w:w="399" w:type="pct"/>
          </w:tcPr>
          <w:p w:rsidR="006B0A39" w:rsidRPr="00483BC7" w:rsidRDefault="006B0A39" w:rsidP="006B0A39">
            <w:pPr>
              <w:pStyle w:val="ListParagraph"/>
              <w:suppressAutoHyphens/>
              <w:autoSpaceDN w:val="0"/>
              <w:ind w:left="0"/>
              <w:contextualSpacing w:val="0"/>
              <w:jc w:val="center"/>
              <w:rPr>
                <w:rFonts w:cs="Arial"/>
                <w:sz w:val="20"/>
                <w:szCs w:val="20"/>
              </w:rPr>
            </w:pPr>
            <w:r>
              <w:rPr>
                <w:rFonts w:cs="Arial"/>
                <w:sz w:val="20"/>
                <w:szCs w:val="20"/>
              </w:rPr>
              <w:t xml:space="preserve">PEF </w:t>
            </w:r>
          </w:p>
        </w:tc>
        <w:tc>
          <w:tcPr>
            <w:tcW w:w="577" w:type="pct"/>
            <w:shd w:val="clear" w:color="auto" w:fill="auto"/>
          </w:tcPr>
          <w:p w:rsidR="006B0A39" w:rsidRPr="00483BC7" w:rsidRDefault="006B0A39" w:rsidP="006B0A39">
            <w:pPr>
              <w:pStyle w:val="ListParagraph"/>
              <w:suppressAutoHyphens/>
              <w:autoSpaceDN w:val="0"/>
              <w:ind w:left="0"/>
              <w:contextualSpacing w:val="0"/>
              <w:jc w:val="center"/>
              <w:rPr>
                <w:rFonts w:cs="Arial"/>
                <w:sz w:val="20"/>
                <w:szCs w:val="20"/>
              </w:rPr>
            </w:pPr>
            <w:r>
              <w:rPr>
                <w:rFonts w:cs="Arial"/>
                <w:sz w:val="20"/>
                <w:szCs w:val="20"/>
              </w:rPr>
              <w:t>CLPL</w:t>
            </w:r>
          </w:p>
        </w:tc>
        <w:tc>
          <w:tcPr>
            <w:tcW w:w="490" w:type="pct"/>
            <w:shd w:val="clear" w:color="auto" w:fill="auto"/>
          </w:tcPr>
          <w:p w:rsidR="006B0A39" w:rsidRPr="00483BC7" w:rsidRDefault="006B0A39" w:rsidP="006B0A39">
            <w:pPr>
              <w:jc w:val="center"/>
              <w:rPr>
                <w:rFonts w:cs="Arial"/>
                <w:sz w:val="20"/>
                <w:szCs w:val="20"/>
              </w:rPr>
            </w:pPr>
            <w:r>
              <w:rPr>
                <w:rFonts w:cs="Arial"/>
                <w:sz w:val="20"/>
                <w:szCs w:val="20"/>
              </w:rPr>
              <w:t>DHT/PSA</w:t>
            </w:r>
          </w:p>
        </w:tc>
        <w:tc>
          <w:tcPr>
            <w:tcW w:w="388" w:type="pct"/>
          </w:tcPr>
          <w:p w:rsidR="006B0A39" w:rsidRPr="00483BC7" w:rsidRDefault="006B0A39" w:rsidP="006B0A39">
            <w:pPr>
              <w:suppressAutoHyphens/>
              <w:autoSpaceDN w:val="0"/>
              <w:jc w:val="center"/>
              <w:rPr>
                <w:rFonts w:cs="Arial"/>
                <w:sz w:val="20"/>
                <w:szCs w:val="20"/>
                <w:lang w:eastAsia="en-GB"/>
              </w:rPr>
            </w:pPr>
            <w:r>
              <w:rPr>
                <w:rFonts w:cs="Arial"/>
                <w:sz w:val="20"/>
                <w:szCs w:val="20"/>
                <w:lang w:eastAsia="en-GB"/>
              </w:rPr>
              <w:t>Dec ‘18</w:t>
            </w:r>
          </w:p>
        </w:tc>
        <w:tc>
          <w:tcPr>
            <w:tcW w:w="403" w:type="pct"/>
          </w:tcPr>
          <w:p w:rsidR="006B0A39" w:rsidRPr="00147B43" w:rsidRDefault="006B0A39" w:rsidP="006B0A39">
            <w:pPr>
              <w:suppressAutoHyphens/>
              <w:autoSpaceDN w:val="0"/>
              <w:rPr>
                <w:rFonts w:cs="Arial"/>
                <w:sz w:val="20"/>
                <w:szCs w:val="20"/>
                <w:lang w:eastAsia="en-GB"/>
              </w:rPr>
            </w:pPr>
          </w:p>
        </w:tc>
      </w:tr>
      <w:tr w:rsidR="006B0A39" w:rsidRPr="00147B43" w:rsidTr="006B0A39">
        <w:trPr>
          <w:trHeight w:val="599"/>
        </w:trPr>
        <w:tc>
          <w:tcPr>
            <w:tcW w:w="1301" w:type="pct"/>
            <w:vMerge/>
            <w:shd w:val="clear" w:color="auto" w:fill="auto"/>
          </w:tcPr>
          <w:p w:rsidR="006B0A39" w:rsidRPr="00147B43" w:rsidRDefault="006B0A39" w:rsidP="006B0A39">
            <w:pPr>
              <w:rPr>
                <w:rFonts w:cs="Arial"/>
                <w:sz w:val="20"/>
                <w:szCs w:val="20"/>
              </w:rPr>
            </w:pPr>
          </w:p>
        </w:tc>
        <w:tc>
          <w:tcPr>
            <w:tcW w:w="1442" w:type="pct"/>
            <w:gridSpan w:val="2"/>
          </w:tcPr>
          <w:p w:rsidR="006B0A39" w:rsidRPr="00147B43" w:rsidRDefault="006B0A39" w:rsidP="006B0A39">
            <w:pPr>
              <w:rPr>
                <w:rFonts w:cs="Arial"/>
                <w:sz w:val="20"/>
                <w:szCs w:val="20"/>
              </w:rPr>
            </w:pPr>
            <w:r>
              <w:rPr>
                <w:rFonts w:cs="Arial"/>
                <w:sz w:val="20"/>
                <w:szCs w:val="20"/>
              </w:rPr>
              <w:t>Measure impact of roots of empathy with identified class</w:t>
            </w:r>
          </w:p>
        </w:tc>
        <w:tc>
          <w:tcPr>
            <w:tcW w:w="399" w:type="pct"/>
          </w:tcPr>
          <w:p w:rsidR="006B0A39" w:rsidRPr="00483BC7" w:rsidRDefault="006B0A39" w:rsidP="006B0A39">
            <w:pPr>
              <w:pStyle w:val="ListParagraph"/>
              <w:suppressAutoHyphens/>
              <w:autoSpaceDN w:val="0"/>
              <w:ind w:left="0"/>
              <w:contextualSpacing w:val="0"/>
              <w:jc w:val="center"/>
              <w:rPr>
                <w:rFonts w:cs="Arial"/>
                <w:sz w:val="20"/>
                <w:szCs w:val="20"/>
              </w:rPr>
            </w:pPr>
            <w:r>
              <w:rPr>
                <w:rFonts w:cs="Arial"/>
                <w:sz w:val="20"/>
                <w:szCs w:val="20"/>
              </w:rPr>
              <w:t>PEF</w:t>
            </w:r>
          </w:p>
        </w:tc>
        <w:tc>
          <w:tcPr>
            <w:tcW w:w="577" w:type="pct"/>
            <w:shd w:val="clear" w:color="auto" w:fill="auto"/>
          </w:tcPr>
          <w:p w:rsidR="006B0A39" w:rsidRPr="00483BC7" w:rsidRDefault="006B0A39" w:rsidP="006B0A39">
            <w:pPr>
              <w:pStyle w:val="ListParagraph"/>
              <w:suppressAutoHyphens/>
              <w:autoSpaceDN w:val="0"/>
              <w:ind w:left="0"/>
              <w:contextualSpacing w:val="0"/>
              <w:jc w:val="center"/>
              <w:rPr>
                <w:rFonts w:cs="Arial"/>
                <w:sz w:val="20"/>
                <w:szCs w:val="20"/>
              </w:rPr>
            </w:pPr>
          </w:p>
        </w:tc>
        <w:tc>
          <w:tcPr>
            <w:tcW w:w="490" w:type="pct"/>
            <w:shd w:val="clear" w:color="auto" w:fill="auto"/>
          </w:tcPr>
          <w:p w:rsidR="006B0A39" w:rsidRPr="00483BC7" w:rsidRDefault="006B0A39" w:rsidP="006B0A39">
            <w:pPr>
              <w:jc w:val="center"/>
              <w:rPr>
                <w:rFonts w:cs="Arial"/>
                <w:sz w:val="20"/>
                <w:szCs w:val="20"/>
              </w:rPr>
            </w:pPr>
            <w:r>
              <w:rPr>
                <w:rFonts w:cs="Arial"/>
                <w:sz w:val="20"/>
                <w:szCs w:val="20"/>
              </w:rPr>
              <w:t xml:space="preserve">SEYP ROE Leader </w:t>
            </w:r>
          </w:p>
        </w:tc>
        <w:tc>
          <w:tcPr>
            <w:tcW w:w="388" w:type="pct"/>
          </w:tcPr>
          <w:p w:rsidR="006B0A39" w:rsidRPr="00483BC7" w:rsidRDefault="006B0A39" w:rsidP="006B0A39">
            <w:pPr>
              <w:pStyle w:val="Pa15"/>
              <w:spacing w:after="100" w:line="240" w:lineRule="auto"/>
              <w:jc w:val="center"/>
              <w:rPr>
                <w:rFonts w:ascii="Arial" w:hAnsi="Arial" w:cs="Arial"/>
                <w:sz w:val="20"/>
                <w:szCs w:val="20"/>
              </w:rPr>
            </w:pPr>
            <w:r>
              <w:rPr>
                <w:rFonts w:ascii="Arial" w:hAnsi="Arial" w:cs="Arial"/>
                <w:sz w:val="20"/>
                <w:szCs w:val="20"/>
              </w:rPr>
              <w:t>June ‘19</w:t>
            </w:r>
          </w:p>
        </w:tc>
        <w:tc>
          <w:tcPr>
            <w:tcW w:w="403" w:type="pct"/>
          </w:tcPr>
          <w:p w:rsidR="006B0A39" w:rsidRPr="00147B43" w:rsidRDefault="006B0A39" w:rsidP="006B0A39">
            <w:pPr>
              <w:pStyle w:val="Pa15"/>
              <w:spacing w:after="100" w:line="240" w:lineRule="auto"/>
              <w:jc w:val="center"/>
              <w:rPr>
                <w:rFonts w:ascii="Arial" w:hAnsi="Arial" w:cs="Arial"/>
                <w:b/>
                <w:sz w:val="20"/>
                <w:szCs w:val="20"/>
              </w:rPr>
            </w:pPr>
          </w:p>
        </w:tc>
      </w:tr>
      <w:tr w:rsidR="006B0A39" w:rsidRPr="00147B43" w:rsidTr="006B0A39">
        <w:trPr>
          <w:trHeight w:val="599"/>
        </w:trPr>
        <w:tc>
          <w:tcPr>
            <w:tcW w:w="1301" w:type="pct"/>
            <w:vMerge/>
            <w:shd w:val="clear" w:color="auto" w:fill="auto"/>
          </w:tcPr>
          <w:p w:rsidR="006B0A39" w:rsidRPr="00147B43" w:rsidRDefault="006B0A39" w:rsidP="006B0A39">
            <w:pPr>
              <w:rPr>
                <w:rFonts w:cs="Arial"/>
                <w:sz w:val="20"/>
                <w:szCs w:val="20"/>
              </w:rPr>
            </w:pPr>
          </w:p>
        </w:tc>
        <w:tc>
          <w:tcPr>
            <w:tcW w:w="1442" w:type="pct"/>
            <w:gridSpan w:val="2"/>
          </w:tcPr>
          <w:p w:rsidR="006B0A39" w:rsidRPr="004C08C9" w:rsidRDefault="006B0A39" w:rsidP="004C08C9">
            <w:pPr>
              <w:rPr>
                <w:rFonts w:cs="Arial"/>
                <w:sz w:val="20"/>
                <w:szCs w:val="20"/>
              </w:rPr>
            </w:pPr>
            <w:r>
              <w:rPr>
                <w:rFonts w:cs="Arial"/>
                <w:sz w:val="20"/>
                <w:szCs w:val="20"/>
              </w:rPr>
              <w:t>Complete</w:t>
            </w:r>
            <w:r w:rsidR="004C08C9">
              <w:rPr>
                <w:rFonts w:cs="Arial"/>
                <w:sz w:val="20"/>
                <w:szCs w:val="20"/>
              </w:rPr>
              <w:t xml:space="preserve"> SHANARRI wellbeing assessments</w:t>
            </w:r>
          </w:p>
        </w:tc>
        <w:tc>
          <w:tcPr>
            <w:tcW w:w="399" w:type="pct"/>
          </w:tcPr>
          <w:p w:rsidR="006B0A39" w:rsidRPr="00483BC7" w:rsidRDefault="006B0A39" w:rsidP="006B0A39">
            <w:pPr>
              <w:jc w:val="center"/>
              <w:rPr>
                <w:rFonts w:cs="Arial"/>
                <w:sz w:val="20"/>
                <w:szCs w:val="20"/>
              </w:rPr>
            </w:pPr>
          </w:p>
        </w:tc>
        <w:tc>
          <w:tcPr>
            <w:tcW w:w="577" w:type="pct"/>
            <w:shd w:val="clear" w:color="auto" w:fill="auto"/>
          </w:tcPr>
          <w:p w:rsidR="006B0A39" w:rsidRPr="00483BC7" w:rsidRDefault="006B0A39" w:rsidP="006B0A39">
            <w:pPr>
              <w:jc w:val="center"/>
              <w:rPr>
                <w:rFonts w:cs="Arial"/>
                <w:sz w:val="20"/>
                <w:szCs w:val="20"/>
              </w:rPr>
            </w:pPr>
          </w:p>
        </w:tc>
        <w:tc>
          <w:tcPr>
            <w:tcW w:w="490" w:type="pct"/>
            <w:shd w:val="clear" w:color="auto" w:fill="auto"/>
          </w:tcPr>
          <w:p w:rsidR="006B0A39" w:rsidRPr="00483BC7" w:rsidRDefault="006B0A39" w:rsidP="006B0A39">
            <w:pPr>
              <w:jc w:val="center"/>
              <w:rPr>
                <w:rFonts w:cs="Arial"/>
                <w:sz w:val="20"/>
                <w:szCs w:val="20"/>
              </w:rPr>
            </w:pPr>
            <w:r>
              <w:rPr>
                <w:rFonts w:cs="Arial"/>
                <w:sz w:val="20"/>
                <w:szCs w:val="20"/>
              </w:rPr>
              <w:t>H&amp;WB Co-ordinator</w:t>
            </w:r>
          </w:p>
        </w:tc>
        <w:tc>
          <w:tcPr>
            <w:tcW w:w="388" w:type="pct"/>
          </w:tcPr>
          <w:p w:rsidR="006B0A39" w:rsidRPr="00483BC7" w:rsidRDefault="006B0A39" w:rsidP="006B0A39">
            <w:pPr>
              <w:pStyle w:val="Pa15"/>
              <w:spacing w:after="100" w:line="240" w:lineRule="auto"/>
              <w:jc w:val="center"/>
              <w:rPr>
                <w:rFonts w:ascii="Arial" w:hAnsi="Arial" w:cs="Arial"/>
                <w:sz w:val="20"/>
                <w:szCs w:val="20"/>
              </w:rPr>
            </w:pPr>
            <w:r>
              <w:rPr>
                <w:rFonts w:ascii="Arial" w:hAnsi="Arial" w:cs="Arial"/>
                <w:sz w:val="20"/>
                <w:szCs w:val="20"/>
              </w:rPr>
              <w:t>Nov’18</w:t>
            </w:r>
          </w:p>
        </w:tc>
        <w:tc>
          <w:tcPr>
            <w:tcW w:w="403" w:type="pct"/>
          </w:tcPr>
          <w:p w:rsidR="006B0A39" w:rsidRPr="00147B43" w:rsidRDefault="006B0A39" w:rsidP="006B0A39">
            <w:pPr>
              <w:pStyle w:val="Pa15"/>
              <w:spacing w:after="100" w:line="240" w:lineRule="auto"/>
              <w:jc w:val="center"/>
              <w:rPr>
                <w:rFonts w:ascii="Arial" w:hAnsi="Arial" w:cs="Arial"/>
                <w:b/>
                <w:sz w:val="20"/>
                <w:szCs w:val="20"/>
              </w:rPr>
            </w:pPr>
          </w:p>
        </w:tc>
      </w:tr>
      <w:tr w:rsidR="006B0A39" w:rsidRPr="00147B43" w:rsidTr="006B0A39">
        <w:trPr>
          <w:trHeight w:val="599"/>
        </w:trPr>
        <w:tc>
          <w:tcPr>
            <w:tcW w:w="1301" w:type="pct"/>
            <w:vMerge/>
            <w:shd w:val="clear" w:color="auto" w:fill="auto"/>
          </w:tcPr>
          <w:p w:rsidR="006B0A39" w:rsidRPr="00147B43" w:rsidRDefault="006B0A39" w:rsidP="006B0A39">
            <w:pPr>
              <w:rPr>
                <w:rFonts w:cs="Arial"/>
                <w:sz w:val="20"/>
                <w:szCs w:val="20"/>
              </w:rPr>
            </w:pPr>
          </w:p>
        </w:tc>
        <w:tc>
          <w:tcPr>
            <w:tcW w:w="1442" w:type="pct"/>
            <w:gridSpan w:val="2"/>
          </w:tcPr>
          <w:p w:rsidR="004C08C9" w:rsidRDefault="004C08C9" w:rsidP="006B0A39">
            <w:pPr>
              <w:rPr>
                <w:rFonts w:cs="Arial"/>
                <w:sz w:val="20"/>
                <w:szCs w:val="20"/>
              </w:rPr>
            </w:pPr>
          </w:p>
          <w:p w:rsidR="004C08C9" w:rsidRPr="004C08C9" w:rsidRDefault="004C08C9" w:rsidP="004C08C9">
            <w:pPr>
              <w:rPr>
                <w:rFonts w:cs="Arial"/>
                <w:sz w:val="20"/>
                <w:szCs w:val="20"/>
              </w:rPr>
            </w:pPr>
            <w:r>
              <w:rPr>
                <w:rFonts w:cs="Arial"/>
                <w:sz w:val="20"/>
                <w:szCs w:val="20"/>
              </w:rPr>
              <w:t xml:space="preserve">All staff </w:t>
            </w:r>
            <w:proofErr w:type="gramStart"/>
            <w:r>
              <w:rPr>
                <w:rFonts w:cs="Arial"/>
                <w:sz w:val="20"/>
                <w:szCs w:val="20"/>
              </w:rPr>
              <w:t>continue</w:t>
            </w:r>
            <w:proofErr w:type="gramEnd"/>
            <w:r>
              <w:rPr>
                <w:rFonts w:cs="Arial"/>
                <w:sz w:val="20"/>
                <w:szCs w:val="20"/>
              </w:rPr>
              <w:t xml:space="preserve"> to use </w:t>
            </w:r>
            <w:r w:rsidR="00DA71EF">
              <w:rPr>
                <w:rFonts w:cs="Arial"/>
                <w:sz w:val="20"/>
                <w:szCs w:val="20"/>
              </w:rPr>
              <w:t>restorative</w:t>
            </w:r>
            <w:r>
              <w:rPr>
                <w:rFonts w:cs="Arial"/>
                <w:sz w:val="20"/>
                <w:szCs w:val="20"/>
              </w:rPr>
              <w:t xml:space="preserve"> approaches as outlined in Positive Behaviour and Relationships policy. </w:t>
            </w:r>
          </w:p>
          <w:p w:rsidR="004C08C9" w:rsidRPr="004C08C9" w:rsidRDefault="004C08C9" w:rsidP="004C08C9">
            <w:pPr>
              <w:rPr>
                <w:rFonts w:cs="Arial"/>
                <w:sz w:val="20"/>
                <w:szCs w:val="20"/>
              </w:rPr>
            </w:pPr>
          </w:p>
          <w:p w:rsidR="004C08C9" w:rsidRPr="004C08C9" w:rsidRDefault="004C08C9" w:rsidP="004C08C9">
            <w:pPr>
              <w:rPr>
                <w:rFonts w:cs="Arial"/>
                <w:sz w:val="20"/>
                <w:szCs w:val="20"/>
              </w:rPr>
            </w:pPr>
          </w:p>
          <w:p w:rsidR="004C08C9" w:rsidRPr="004C08C9" w:rsidRDefault="004C08C9" w:rsidP="004C08C9">
            <w:pPr>
              <w:rPr>
                <w:rFonts w:cs="Arial"/>
                <w:sz w:val="20"/>
                <w:szCs w:val="20"/>
              </w:rPr>
            </w:pPr>
          </w:p>
          <w:p w:rsidR="004C08C9" w:rsidRPr="004C08C9" w:rsidRDefault="004C08C9" w:rsidP="004C08C9">
            <w:pPr>
              <w:rPr>
                <w:rFonts w:cs="Arial"/>
                <w:sz w:val="20"/>
                <w:szCs w:val="20"/>
              </w:rPr>
            </w:pPr>
          </w:p>
          <w:p w:rsidR="004C08C9" w:rsidRPr="004C08C9" w:rsidRDefault="004C08C9" w:rsidP="004C08C9">
            <w:pPr>
              <w:rPr>
                <w:rFonts w:cs="Arial"/>
                <w:sz w:val="20"/>
                <w:szCs w:val="20"/>
              </w:rPr>
            </w:pPr>
          </w:p>
          <w:p w:rsidR="006B0A39" w:rsidRPr="004C08C9" w:rsidRDefault="006B0A39" w:rsidP="004C08C9">
            <w:pPr>
              <w:tabs>
                <w:tab w:val="left" w:pos="1275"/>
              </w:tabs>
              <w:rPr>
                <w:rFonts w:cs="Arial"/>
                <w:sz w:val="20"/>
                <w:szCs w:val="20"/>
              </w:rPr>
            </w:pPr>
          </w:p>
        </w:tc>
        <w:tc>
          <w:tcPr>
            <w:tcW w:w="399" w:type="pct"/>
          </w:tcPr>
          <w:p w:rsidR="006B0A39" w:rsidRPr="00483BC7" w:rsidRDefault="006B0A39" w:rsidP="006B0A39">
            <w:pPr>
              <w:jc w:val="center"/>
              <w:rPr>
                <w:rFonts w:cs="Arial"/>
                <w:sz w:val="20"/>
                <w:szCs w:val="20"/>
              </w:rPr>
            </w:pPr>
          </w:p>
        </w:tc>
        <w:tc>
          <w:tcPr>
            <w:tcW w:w="577" w:type="pct"/>
            <w:shd w:val="clear" w:color="auto" w:fill="auto"/>
          </w:tcPr>
          <w:p w:rsidR="006B0A39" w:rsidRPr="00483BC7" w:rsidRDefault="006B0A39" w:rsidP="006B0A39">
            <w:pPr>
              <w:jc w:val="center"/>
              <w:rPr>
                <w:rFonts w:cs="Arial"/>
                <w:sz w:val="20"/>
                <w:szCs w:val="20"/>
              </w:rPr>
            </w:pPr>
          </w:p>
        </w:tc>
        <w:tc>
          <w:tcPr>
            <w:tcW w:w="490" w:type="pct"/>
            <w:shd w:val="clear" w:color="auto" w:fill="auto"/>
          </w:tcPr>
          <w:p w:rsidR="006B0A39" w:rsidRPr="00483BC7" w:rsidRDefault="004C08C9" w:rsidP="006B0A39">
            <w:pPr>
              <w:jc w:val="center"/>
              <w:rPr>
                <w:rFonts w:cs="Arial"/>
                <w:sz w:val="20"/>
                <w:szCs w:val="20"/>
              </w:rPr>
            </w:pPr>
            <w:r>
              <w:rPr>
                <w:rFonts w:cs="Arial"/>
                <w:sz w:val="20"/>
                <w:szCs w:val="20"/>
              </w:rPr>
              <w:t xml:space="preserve">All staff </w:t>
            </w:r>
          </w:p>
        </w:tc>
        <w:tc>
          <w:tcPr>
            <w:tcW w:w="388" w:type="pct"/>
          </w:tcPr>
          <w:p w:rsidR="006B0A39" w:rsidRPr="00483BC7" w:rsidRDefault="004C08C9" w:rsidP="006B0A39">
            <w:pPr>
              <w:pStyle w:val="Pa15"/>
              <w:spacing w:after="100" w:line="240" w:lineRule="auto"/>
              <w:jc w:val="center"/>
              <w:rPr>
                <w:rFonts w:ascii="Arial" w:hAnsi="Arial" w:cs="Arial"/>
                <w:sz w:val="20"/>
                <w:szCs w:val="20"/>
              </w:rPr>
            </w:pPr>
            <w:r>
              <w:rPr>
                <w:rFonts w:ascii="Arial" w:hAnsi="Arial" w:cs="Arial"/>
                <w:sz w:val="20"/>
                <w:szCs w:val="20"/>
              </w:rPr>
              <w:t xml:space="preserve">Ongoing </w:t>
            </w:r>
          </w:p>
        </w:tc>
        <w:tc>
          <w:tcPr>
            <w:tcW w:w="403" w:type="pct"/>
          </w:tcPr>
          <w:p w:rsidR="006B0A39" w:rsidRPr="00147B43" w:rsidRDefault="006B0A39" w:rsidP="006B0A39">
            <w:pPr>
              <w:pStyle w:val="Pa15"/>
              <w:spacing w:after="100" w:line="240" w:lineRule="auto"/>
              <w:jc w:val="center"/>
              <w:rPr>
                <w:rFonts w:ascii="Arial" w:hAnsi="Arial" w:cs="Arial"/>
                <w:b/>
                <w:sz w:val="20"/>
                <w:szCs w:val="20"/>
              </w:rPr>
            </w:pPr>
          </w:p>
        </w:tc>
      </w:tr>
      <w:tr w:rsidR="004C08C9" w:rsidRPr="00147B43" w:rsidTr="006B0A39">
        <w:trPr>
          <w:trHeight w:val="599"/>
        </w:trPr>
        <w:tc>
          <w:tcPr>
            <w:tcW w:w="1301" w:type="pct"/>
            <w:shd w:val="clear" w:color="auto" w:fill="auto"/>
          </w:tcPr>
          <w:p w:rsidR="004C08C9" w:rsidRPr="00147B43" w:rsidRDefault="004C08C9" w:rsidP="006B0A39">
            <w:pPr>
              <w:rPr>
                <w:rFonts w:cs="Arial"/>
                <w:sz w:val="20"/>
                <w:szCs w:val="20"/>
              </w:rPr>
            </w:pPr>
          </w:p>
        </w:tc>
        <w:tc>
          <w:tcPr>
            <w:tcW w:w="1442" w:type="pct"/>
            <w:gridSpan w:val="2"/>
          </w:tcPr>
          <w:p w:rsidR="004C08C9" w:rsidRPr="00147B43" w:rsidRDefault="004C08C9" w:rsidP="006B0A39">
            <w:pPr>
              <w:rPr>
                <w:rFonts w:cs="Arial"/>
                <w:sz w:val="20"/>
                <w:szCs w:val="20"/>
              </w:rPr>
            </w:pPr>
          </w:p>
        </w:tc>
        <w:tc>
          <w:tcPr>
            <w:tcW w:w="399" w:type="pct"/>
          </w:tcPr>
          <w:p w:rsidR="004C08C9" w:rsidRPr="00483BC7" w:rsidRDefault="004C08C9" w:rsidP="006B0A39">
            <w:pPr>
              <w:jc w:val="center"/>
              <w:rPr>
                <w:rFonts w:cs="Arial"/>
                <w:sz w:val="20"/>
                <w:szCs w:val="20"/>
              </w:rPr>
            </w:pPr>
          </w:p>
        </w:tc>
        <w:tc>
          <w:tcPr>
            <w:tcW w:w="577" w:type="pct"/>
            <w:shd w:val="clear" w:color="auto" w:fill="auto"/>
          </w:tcPr>
          <w:p w:rsidR="004C08C9" w:rsidRPr="00483BC7" w:rsidRDefault="004C08C9" w:rsidP="006B0A39">
            <w:pPr>
              <w:jc w:val="center"/>
              <w:rPr>
                <w:rFonts w:cs="Arial"/>
                <w:sz w:val="20"/>
                <w:szCs w:val="20"/>
              </w:rPr>
            </w:pPr>
          </w:p>
        </w:tc>
        <w:tc>
          <w:tcPr>
            <w:tcW w:w="490" w:type="pct"/>
            <w:shd w:val="clear" w:color="auto" w:fill="auto"/>
          </w:tcPr>
          <w:p w:rsidR="004C08C9" w:rsidRPr="00483BC7" w:rsidRDefault="004C08C9" w:rsidP="006B0A39">
            <w:pPr>
              <w:jc w:val="center"/>
              <w:rPr>
                <w:rFonts w:cs="Arial"/>
                <w:sz w:val="20"/>
                <w:szCs w:val="20"/>
              </w:rPr>
            </w:pPr>
          </w:p>
        </w:tc>
        <w:tc>
          <w:tcPr>
            <w:tcW w:w="388" w:type="pct"/>
          </w:tcPr>
          <w:p w:rsidR="004C08C9" w:rsidRPr="00483BC7" w:rsidRDefault="004C08C9" w:rsidP="006B0A39">
            <w:pPr>
              <w:pStyle w:val="Pa15"/>
              <w:spacing w:after="100" w:line="240" w:lineRule="auto"/>
              <w:jc w:val="center"/>
              <w:rPr>
                <w:rFonts w:ascii="Arial" w:hAnsi="Arial" w:cs="Arial"/>
                <w:sz w:val="20"/>
                <w:szCs w:val="20"/>
              </w:rPr>
            </w:pPr>
          </w:p>
        </w:tc>
        <w:tc>
          <w:tcPr>
            <w:tcW w:w="403" w:type="pct"/>
          </w:tcPr>
          <w:p w:rsidR="004C08C9" w:rsidRPr="00147B43" w:rsidRDefault="004C08C9" w:rsidP="006B0A39">
            <w:pPr>
              <w:pStyle w:val="Pa15"/>
              <w:spacing w:after="100" w:line="240" w:lineRule="auto"/>
              <w:jc w:val="center"/>
              <w:rPr>
                <w:rFonts w:ascii="Arial" w:hAnsi="Arial" w:cs="Arial"/>
                <w:b/>
                <w:sz w:val="20"/>
                <w:szCs w:val="20"/>
              </w:rPr>
            </w:pPr>
          </w:p>
        </w:tc>
      </w:tr>
      <w:tr w:rsidR="006B0A39" w:rsidRPr="00147B43" w:rsidTr="006B0A39">
        <w:trPr>
          <w:trHeight w:val="599"/>
        </w:trPr>
        <w:tc>
          <w:tcPr>
            <w:tcW w:w="5000" w:type="pct"/>
            <w:gridSpan w:val="8"/>
            <w:shd w:val="clear" w:color="auto" w:fill="EEECE1" w:themeFill="background2"/>
          </w:tcPr>
          <w:p w:rsidR="006B0A39" w:rsidRDefault="006B0A39" w:rsidP="006B0A39">
            <w:pPr>
              <w:spacing w:before="60"/>
              <w:jc w:val="center"/>
              <w:rPr>
                <w:rFonts w:cs="Arial"/>
                <w:b/>
                <w:color w:val="1F497D"/>
              </w:rPr>
            </w:pPr>
            <w:r w:rsidRPr="00C515C8">
              <w:rPr>
                <w:rFonts w:cs="Arial"/>
                <w:b/>
                <w:color w:val="1F497D"/>
              </w:rPr>
              <w:t xml:space="preserve">Monitoring </w:t>
            </w:r>
            <w:r>
              <w:rPr>
                <w:rFonts w:cs="Arial"/>
                <w:b/>
                <w:color w:val="1F497D"/>
              </w:rPr>
              <w:t xml:space="preserve">Progress and Evaluating Impact </w:t>
            </w:r>
          </w:p>
          <w:p w:rsidR="006B0A39" w:rsidRPr="00147B43" w:rsidRDefault="006B0A39" w:rsidP="006B0A39">
            <w:pPr>
              <w:pStyle w:val="Pa15"/>
              <w:spacing w:after="100" w:line="240" w:lineRule="auto"/>
              <w:jc w:val="center"/>
              <w:rPr>
                <w:rFonts w:ascii="Arial" w:hAnsi="Arial" w:cs="Arial"/>
                <w:b/>
                <w:sz w:val="20"/>
                <w:szCs w:val="20"/>
              </w:rPr>
            </w:pPr>
            <w:r w:rsidRPr="009F5F15">
              <w:rPr>
                <w:rFonts w:cs="Arial"/>
                <w:i/>
                <w:color w:val="1F497D"/>
              </w:rPr>
              <w:t>(To be completed during the course of the session to inform the audit</w:t>
            </w:r>
            <w:r>
              <w:rPr>
                <w:rFonts w:cs="Arial"/>
                <w:i/>
                <w:color w:val="1F497D"/>
              </w:rPr>
              <w:t xml:space="preserve"> for SQUIP 2019-2020)</w:t>
            </w:r>
          </w:p>
        </w:tc>
      </w:tr>
      <w:tr w:rsidR="006B0A39" w:rsidRPr="00147B43" w:rsidTr="006B0A39">
        <w:trPr>
          <w:trHeight w:val="599"/>
        </w:trPr>
        <w:tc>
          <w:tcPr>
            <w:tcW w:w="5000" w:type="pct"/>
            <w:gridSpan w:val="8"/>
            <w:shd w:val="clear" w:color="auto" w:fill="auto"/>
          </w:tcPr>
          <w:p w:rsidR="006B0A39" w:rsidRDefault="006B0A39" w:rsidP="006B0A39">
            <w:pPr>
              <w:spacing w:before="60"/>
              <w:rPr>
                <w:rFonts w:ascii="Corbel-Bold" w:hAnsi="Corbel-Bold" w:cs="Corbel-Bold"/>
                <w:b/>
                <w:bCs/>
                <w:sz w:val="20"/>
                <w:szCs w:val="20"/>
                <w:lang w:eastAsia="en-GB"/>
              </w:rPr>
            </w:pPr>
            <w:r w:rsidRPr="00FF3838">
              <w:rPr>
                <w:rFonts w:ascii="Corbel-Bold" w:hAnsi="Corbel-Bold" w:cs="Corbel-Bold"/>
                <w:b/>
                <w:bCs/>
                <w:sz w:val="20"/>
                <w:szCs w:val="20"/>
                <w:lang w:eastAsia="en-GB"/>
              </w:rPr>
              <w:t>Impa</w:t>
            </w:r>
            <w:r>
              <w:rPr>
                <w:rFonts w:ascii="Corbel-Bold" w:hAnsi="Corbel-Bold" w:cs="Corbel-Bold"/>
                <w:b/>
                <w:bCs/>
                <w:sz w:val="20"/>
                <w:szCs w:val="20"/>
                <w:lang w:eastAsia="en-GB"/>
              </w:rPr>
              <w:t>ct and Evidence: Priority 3</w:t>
            </w: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6B0A39" w:rsidRDefault="006B0A39" w:rsidP="006B0A39">
            <w:pPr>
              <w:spacing w:before="60"/>
              <w:rPr>
                <w:rFonts w:ascii="Corbel-Bold" w:hAnsi="Corbel-Bold" w:cs="Corbel-Bold"/>
                <w:b/>
                <w:bCs/>
                <w:sz w:val="20"/>
                <w:szCs w:val="20"/>
                <w:lang w:eastAsia="en-GB"/>
              </w:rPr>
            </w:pPr>
          </w:p>
          <w:p w:rsidR="00550100" w:rsidRPr="00C515C8" w:rsidRDefault="00550100" w:rsidP="006B0A39">
            <w:pPr>
              <w:spacing w:before="60"/>
              <w:rPr>
                <w:rFonts w:cs="Arial"/>
                <w:b/>
                <w:color w:val="1F497D"/>
              </w:rPr>
            </w:pPr>
          </w:p>
        </w:tc>
      </w:tr>
    </w:tbl>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3614"/>
        <w:gridCol w:w="374"/>
        <w:gridCol w:w="1317"/>
        <w:gridCol w:w="1476"/>
        <w:gridCol w:w="1402"/>
        <w:gridCol w:w="1195"/>
        <w:gridCol w:w="928"/>
      </w:tblGrid>
      <w:tr w:rsidR="00550100" w:rsidRPr="00440743" w:rsidTr="00550100">
        <w:trPr>
          <w:trHeight w:val="424"/>
          <w:jc w:val="center"/>
        </w:trPr>
        <w:tc>
          <w:tcPr>
            <w:tcW w:w="8410" w:type="dxa"/>
            <w:gridSpan w:val="2"/>
            <w:tcBorders>
              <w:right w:val="nil"/>
            </w:tcBorders>
            <w:shd w:val="clear" w:color="auto" w:fill="EEECE1"/>
          </w:tcPr>
          <w:p w:rsidR="00550100" w:rsidRPr="001771F4" w:rsidRDefault="00550100" w:rsidP="00B73B0F">
            <w:pPr>
              <w:pStyle w:val="ListParagraph"/>
              <w:autoSpaceDE w:val="0"/>
              <w:autoSpaceDN w:val="0"/>
              <w:adjustRightInd w:val="0"/>
              <w:ind w:left="0"/>
              <w:rPr>
                <w:rFonts w:cs="Arial"/>
                <w:b/>
                <w:color w:val="1F497D" w:themeColor="text2"/>
                <w:sz w:val="22"/>
              </w:rPr>
            </w:pPr>
            <w:r w:rsidRPr="001771F4">
              <w:rPr>
                <w:rFonts w:cs="Arial"/>
                <w:sz w:val="22"/>
              </w:rPr>
              <w:br w:type="page"/>
              <w:t>I</w:t>
            </w:r>
            <w:r>
              <w:rPr>
                <w:rFonts w:cs="Arial"/>
                <w:b/>
                <w:color w:val="1F497D"/>
                <w:sz w:val="22"/>
              </w:rPr>
              <w:t>mprovement Priority 4</w:t>
            </w:r>
            <w:r w:rsidRPr="001771F4">
              <w:rPr>
                <w:rFonts w:cs="Arial"/>
                <w:b/>
                <w:color w:val="1F497D"/>
                <w:sz w:val="22"/>
              </w:rPr>
              <w:t>:</w:t>
            </w:r>
            <w:r w:rsidRPr="001771F4">
              <w:rPr>
                <w:rFonts w:cs="Arial"/>
                <w:b/>
                <w:color w:val="1F497D" w:themeColor="text2"/>
                <w:sz w:val="22"/>
              </w:rPr>
              <w:t xml:space="preserve"> </w:t>
            </w:r>
            <w:r w:rsidRPr="0019712E">
              <w:rPr>
                <w:rFonts w:cs="Arial"/>
                <w:b/>
                <w:bCs/>
                <w:szCs w:val="24"/>
                <w:lang w:eastAsia="en-GB"/>
              </w:rPr>
              <w:t xml:space="preserve">Continued curriculum development (Year 2) with a focus on </w:t>
            </w:r>
            <w:r>
              <w:rPr>
                <w:rFonts w:cs="Arial"/>
                <w:b/>
                <w:bCs/>
                <w:szCs w:val="24"/>
                <w:lang w:eastAsia="en-GB"/>
              </w:rPr>
              <w:t>Developing the Young Workforce</w:t>
            </w:r>
          </w:p>
          <w:p w:rsidR="00550100" w:rsidRPr="001771F4" w:rsidRDefault="00550100" w:rsidP="00B73B0F">
            <w:pPr>
              <w:autoSpaceDE w:val="0"/>
              <w:autoSpaceDN w:val="0"/>
              <w:adjustRightInd w:val="0"/>
              <w:rPr>
                <w:rStyle w:val="A3"/>
                <w:rFonts w:cs="Arial"/>
                <w:color w:val="1F497D" w:themeColor="text2"/>
              </w:rPr>
            </w:pPr>
            <w:r w:rsidRPr="001771F4">
              <w:rPr>
                <w:rStyle w:val="A3"/>
                <w:rFonts w:cs="Arial"/>
                <w:color w:val="1F497D" w:themeColor="text2"/>
              </w:rPr>
              <w:t>Improvement in employability skills and sustained, positive school-leaver destinations for all young people</w:t>
            </w:r>
          </w:p>
          <w:p w:rsidR="00550100" w:rsidRDefault="00550100" w:rsidP="00B73B0F">
            <w:pPr>
              <w:pStyle w:val="Pa15"/>
              <w:spacing w:before="60" w:after="60" w:line="240" w:lineRule="auto"/>
              <w:rPr>
                <w:rFonts w:ascii="Arial" w:hAnsi="Arial" w:cs="Arial"/>
                <w:b/>
                <w:color w:val="1F497D" w:themeColor="text2"/>
                <w:sz w:val="22"/>
                <w:szCs w:val="22"/>
              </w:rPr>
            </w:pPr>
            <w:r w:rsidRPr="001771F4">
              <w:rPr>
                <w:rFonts w:ascii="Arial" w:hAnsi="Arial" w:cs="Arial"/>
                <w:b/>
                <w:color w:val="1F497D" w:themeColor="text2"/>
                <w:sz w:val="22"/>
                <w:szCs w:val="22"/>
              </w:rPr>
              <w:t>Lead Responsible:</w:t>
            </w:r>
          </w:p>
          <w:p w:rsidR="00550100" w:rsidRDefault="00550100" w:rsidP="00B73B0F">
            <w:pPr>
              <w:rPr>
                <w:b/>
                <w:color w:val="1F497D" w:themeColor="text2"/>
                <w:sz w:val="22"/>
                <w:lang w:eastAsia="en-GB"/>
              </w:rPr>
            </w:pPr>
          </w:p>
          <w:p w:rsidR="00550100" w:rsidRPr="00EC3024" w:rsidRDefault="00550100" w:rsidP="00B73B0F">
            <w:pPr>
              <w:rPr>
                <w:lang w:eastAsia="en-GB"/>
              </w:rPr>
            </w:pPr>
            <w:r w:rsidRPr="00EC3024">
              <w:rPr>
                <w:b/>
                <w:color w:val="1F497D" w:themeColor="text2"/>
                <w:sz w:val="22"/>
                <w:lang w:eastAsia="en-GB"/>
              </w:rPr>
              <w:lastRenderedPageBreak/>
              <w:t>Partnership Forum (where appropriate</w:t>
            </w:r>
            <w:r>
              <w:rPr>
                <w:b/>
                <w:color w:val="1F497D" w:themeColor="text2"/>
                <w:sz w:val="22"/>
                <w:lang w:eastAsia="en-GB"/>
              </w:rPr>
              <w:t>)</w:t>
            </w:r>
          </w:p>
        </w:tc>
        <w:tc>
          <w:tcPr>
            <w:tcW w:w="6692" w:type="dxa"/>
            <w:gridSpan w:val="6"/>
            <w:tcBorders>
              <w:left w:val="nil"/>
            </w:tcBorders>
            <w:shd w:val="clear" w:color="auto" w:fill="EEECE1"/>
          </w:tcPr>
          <w:p w:rsidR="00550100" w:rsidRPr="0019712E" w:rsidRDefault="00550100" w:rsidP="00B73B0F">
            <w:pPr>
              <w:pStyle w:val="Pa15"/>
              <w:spacing w:before="60" w:after="60" w:line="240" w:lineRule="auto"/>
              <w:rPr>
                <w:rFonts w:ascii="Arial" w:hAnsi="Arial" w:cs="Arial"/>
                <w:b/>
                <w:color w:val="1F497D" w:themeColor="text2"/>
                <w:sz w:val="22"/>
                <w:szCs w:val="22"/>
              </w:rPr>
            </w:pPr>
            <w:r w:rsidRPr="0019712E">
              <w:rPr>
                <w:rFonts w:ascii="Arial" w:hAnsi="Arial" w:cs="Arial"/>
                <w:b/>
                <w:color w:val="1F497D" w:themeColor="text2"/>
                <w:sz w:val="22"/>
                <w:szCs w:val="22"/>
              </w:rPr>
              <w:lastRenderedPageBreak/>
              <w:t>Expected Outcome(s) for whom, by when, by how much?</w:t>
            </w:r>
          </w:p>
          <w:p w:rsidR="00550100" w:rsidRPr="00CE01B9" w:rsidRDefault="00550100" w:rsidP="00550100">
            <w:pPr>
              <w:pStyle w:val="ListParagraph"/>
              <w:numPr>
                <w:ilvl w:val="0"/>
                <w:numId w:val="46"/>
              </w:numPr>
              <w:rPr>
                <w:rFonts w:cs="Arial"/>
                <w:b/>
                <w:color w:val="1F497D" w:themeColor="text2"/>
                <w:sz w:val="22"/>
                <w:lang w:eastAsia="en-GB"/>
              </w:rPr>
            </w:pPr>
            <w:r w:rsidRPr="00CE01B9">
              <w:rPr>
                <w:rFonts w:cs="Arial"/>
                <w:b/>
                <w:color w:val="1F497D" w:themeColor="text2"/>
                <w:sz w:val="22"/>
                <w:lang w:eastAsia="en-GB"/>
              </w:rPr>
              <w:t>All children increase their engagement in curriculum planning linking with skills and attitudes across the 4 contexts for learning and 4 capacities by June 2019</w:t>
            </w:r>
          </w:p>
          <w:p w:rsidR="00CC4D08" w:rsidRPr="00CE01B9" w:rsidRDefault="00CC4D08" w:rsidP="00550100">
            <w:pPr>
              <w:pStyle w:val="ListParagraph"/>
              <w:numPr>
                <w:ilvl w:val="0"/>
                <w:numId w:val="46"/>
              </w:numPr>
              <w:rPr>
                <w:rFonts w:cs="Arial"/>
                <w:b/>
                <w:color w:val="1F497D" w:themeColor="text2"/>
                <w:sz w:val="22"/>
                <w:lang w:eastAsia="en-GB"/>
              </w:rPr>
            </w:pPr>
            <w:r w:rsidRPr="00CE01B9">
              <w:rPr>
                <w:rFonts w:cs="Arial"/>
                <w:b/>
                <w:color w:val="1F497D" w:themeColor="text2"/>
                <w:sz w:val="22"/>
                <w:lang w:eastAsia="en-GB"/>
              </w:rPr>
              <w:t>P1-3 children have opportunities to develop digital skills though use of Bug Club and Education city.</w:t>
            </w:r>
          </w:p>
          <w:p w:rsidR="00550100" w:rsidRPr="00CE01B9" w:rsidRDefault="00CC4D08" w:rsidP="00550100">
            <w:pPr>
              <w:pStyle w:val="ListParagraph"/>
              <w:numPr>
                <w:ilvl w:val="0"/>
                <w:numId w:val="46"/>
              </w:numPr>
              <w:rPr>
                <w:rFonts w:cs="Arial"/>
                <w:b/>
                <w:color w:val="1F497D" w:themeColor="text2"/>
                <w:sz w:val="22"/>
                <w:lang w:eastAsia="en-GB"/>
              </w:rPr>
            </w:pPr>
            <w:r w:rsidRPr="00CE01B9">
              <w:rPr>
                <w:rFonts w:cs="Arial"/>
                <w:b/>
                <w:color w:val="1F497D" w:themeColor="text2"/>
                <w:sz w:val="22"/>
                <w:lang w:eastAsia="en-GB"/>
              </w:rPr>
              <w:lastRenderedPageBreak/>
              <w:t>P4-7 children will extend</w:t>
            </w:r>
            <w:r w:rsidR="00550100" w:rsidRPr="00CE01B9">
              <w:rPr>
                <w:rFonts w:cs="Arial"/>
                <w:b/>
                <w:color w:val="1F497D" w:themeColor="text2"/>
                <w:sz w:val="22"/>
                <w:lang w:eastAsia="en-GB"/>
              </w:rPr>
              <w:t xml:space="preserve"> their digital skills</w:t>
            </w:r>
            <w:r w:rsidRPr="00CE01B9">
              <w:rPr>
                <w:rFonts w:cs="Arial"/>
                <w:b/>
                <w:color w:val="1F497D" w:themeColor="text2"/>
                <w:sz w:val="22"/>
                <w:lang w:eastAsia="en-GB"/>
              </w:rPr>
              <w:t xml:space="preserve"> through using Google Drive/</w:t>
            </w:r>
            <w:r w:rsidR="00B73B0F" w:rsidRPr="00CE01B9">
              <w:rPr>
                <w:rFonts w:cs="Arial"/>
                <w:b/>
                <w:color w:val="1F497D" w:themeColor="text2"/>
                <w:sz w:val="22"/>
                <w:lang w:eastAsia="en-GB"/>
              </w:rPr>
              <w:t>Classroom to</w:t>
            </w:r>
            <w:r w:rsidR="00550100" w:rsidRPr="00CE01B9">
              <w:rPr>
                <w:rFonts w:cs="Arial"/>
                <w:b/>
                <w:color w:val="1F497D" w:themeColor="text2"/>
                <w:sz w:val="22"/>
                <w:lang w:eastAsia="en-GB"/>
              </w:rPr>
              <w:t xml:space="preserve"> support learning across the curriculum by June 2019</w:t>
            </w:r>
            <w:r w:rsidRPr="00CE01B9">
              <w:rPr>
                <w:rFonts w:cs="Arial"/>
                <w:b/>
                <w:color w:val="1F497D" w:themeColor="text2"/>
                <w:sz w:val="22"/>
                <w:lang w:eastAsia="en-GB"/>
              </w:rPr>
              <w:t>.</w:t>
            </w:r>
          </w:p>
          <w:p w:rsidR="00550100" w:rsidRPr="00CE01B9" w:rsidRDefault="00550100" w:rsidP="00550100">
            <w:pPr>
              <w:pStyle w:val="ListParagraph"/>
              <w:numPr>
                <w:ilvl w:val="0"/>
                <w:numId w:val="46"/>
              </w:numPr>
              <w:rPr>
                <w:rFonts w:cs="Arial"/>
                <w:b/>
                <w:color w:val="1F497D" w:themeColor="text2"/>
                <w:sz w:val="22"/>
                <w:lang w:eastAsia="en-GB"/>
              </w:rPr>
            </w:pPr>
            <w:r w:rsidRPr="00CE01B9">
              <w:rPr>
                <w:rFonts w:cs="Arial"/>
                <w:b/>
                <w:color w:val="1F497D" w:themeColor="text2"/>
                <w:sz w:val="22"/>
                <w:lang w:eastAsia="en-GB"/>
              </w:rPr>
              <w:t xml:space="preserve">All staff </w:t>
            </w:r>
            <w:proofErr w:type="gramStart"/>
            <w:r w:rsidRPr="00CE01B9">
              <w:rPr>
                <w:rFonts w:cs="Arial"/>
                <w:b/>
                <w:color w:val="1F497D" w:themeColor="text2"/>
                <w:sz w:val="22"/>
                <w:lang w:eastAsia="en-GB"/>
              </w:rPr>
              <w:t>have</w:t>
            </w:r>
            <w:proofErr w:type="gramEnd"/>
            <w:r w:rsidRPr="00CE01B9">
              <w:rPr>
                <w:rFonts w:cs="Arial"/>
                <w:b/>
                <w:color w:val="1F497D" w:themeColor="text2"/>
                <w:sz w:val="22"/>
                <w:lang w:eastAsia="en-GB"/>
              </w:rPr>
              <w:t xml:space="preserve"> increased confidence in planning and delivering the curriculum for children linked to the world of work by June 2019</w:t>
            </w:r>
            <w:r w:rsidR="00CC4D08" w:rsidRPr="00CE01B9">
              <w:rPr>
                <w:rFonts w:cs="Arial"/>
                <w:b/>
                <w:color w:val="1F497D" w:themeColor="text2"/>
                <w:sz w:val="22"/>
                <w:lang w:eastAsia="en-GB"/>
              </w:rPr>
              <w:t>.</w:t>
            </w:r>
          </w:p>
          <w:p w:rsidR="00550100" w:rsidRPr="0019712E" w:rsidRDefault="00550100" w:rsidP="00B73B0F">
            <w:pPr>
              <w:rPr>
                <w:rFonts w:cs="Arial"/>
                <w:b/>
                <w:sz w:val="22"/>
                <w:lang w:eastAsia="en-GB"/>
              </w:rPr>
            </w:pPr>
          </w:p>
          <w:p w:rsidR="00550100" w:rsidRPr="0019712E" w:rsidRDefault="00550100" w:rsidP="00B73B0F">
            <w:pPr>
              <w:rPr>
                <w:rFonts w:cs="Arial"/>
                <w:b/>
                <w:sz w:val="22"/>
                <w:lang w:eastAsia="en-GB"/>
              </w:rPr>
            </w:pPr>
          </w:p>
        </w:tc>
      </w:tr>
      <w:tr w:rsidR="00AC02EF" w:rsidRPr="00626B86" w:rsidTr="00550100">
        <w:trPr>
          <w:trHeight w:val="274"/>
          <w:jc w:val="center"/>
        </w:trPr>
        <w:tc>
          <w:tcPr>
            <w:tcW w:w="4796" w:type="dxa"/>
            <w:vMerge w:val="restart"/>
            <w:shd w:val="clear" w:color="auto" w:fill="auto"/>
          </w:tcPr>
          <w:p w:rsidR="00550100" w:rsidRPr="00EA7F36" w:rsidRDefault="00550100" w:rsidP="00B73B0F">
            <w:pPr>
              <w:spacing w:before="60"/>
              <w:jc w:val="center"/>
              <w:rPr>
                <w:rFonts w:cs="Arial"/>
                <w:b/>
                <w:sz w:val="20"/>
                <w:szCs w:val="20"/>
              </w:rPr>
            </w:pPr>
            <w:r w:rsidRPr="00FF3838">
              <w:rPr>
                <w:rFonts w:cs="Arial"/>
                <w:b/>
                <w:sz w:val="20"/>
                <w:szCs w:val="20"/>
              </w:rPr>
              <w:lastRenderedPageBreak/>
              <w:t xml:space="preserve">Impact Measures </w:t>
            </w:r>
            <w:r w:rsidRPr="00EA7F36">
              <w:rPr>
                <w:rFonts w:cs="Arial"/>
                <w:b/>
                <w:sz w:val="20"/>
                <w:szCs w:val="20"/>
              </w:rPr>
              <w:t>How will we know?</w:t>
            </w:r>
          </w:p>
          <w:p w:rsidR="00550100" w:rsidRDefault="00550100" w:rsidP="00B73B0F">
            <w:pPr>
              <w:rPr>
                <w:rFonts w:cs="Arial"/>
                <w:b/>
                <w:sz w:val="16"/>
                <w:szCs w:val="16"/>
              </w:rPr>
            </w:pPr>
            <w:r>
              <w:rPr>
                <w:rFonts w:cs="Arial"/>
                <w:b/>
                <w:sz w:val="16"/>
                <w:szCs w:val="16"/>
              </w:rPr>
              <w:t>E.g.</w:t>
            </w:r>
          </w:p>
          <w:p w:rsidR="00550100" w:rsidRDefault="00550100" w:rsidP="00B73B0F">
            <w:pPr>
              <w:rPr>
                <w:rFonts w:cs="Arial"/>
                <w:b/>
                <w:sz w:val="16"/>
                <w:szCs w:val="16"/>
              </w:rPr>
            </w:pPr>
            <w:r>
              <w:rPr>
                <w:rFonts w:cs="Arial"/>
                <w:b/>
                <w:sz w:val="16"/>
                <w:szCs w:val="16"/>
              </w:rPr>
              <w:t>Attainment</w:t>
            </w:r>
          </w:p>
          <w:p w:rsidR="00550100" w:rsidRDefault="00550100" w:rsidP="00B73B0F">
            <w:pPr>
              <w:rPr>
                <w:rFonts w:cs="Arial"/>
                <w:b/>
                <w:sz w:val="16"/>
                <w:szCs w:val="16"/>
              </w:rPr>
            </w:pPr>
            <w:r>
              <w:rPr>
                <w:rFonts w:cs="Arial"/>
                <w:b/>
                <w:sz w:val="16"/>
                <w:szCs w:val="16"/>
              </w:rPr>
              <w:t>Attendance</w:t>
            </w:r>
          </w:p>
          <w:p w:rsidR="00550100" w:rsidRDefault="00550100" w:rsidP="00B73B0F">
            <w:pPr>
              <w:rPr>
                <w:rFonts w:cs="Arial"/>
                <w:b/>
                <w:sz w:val="16"/>
                <w:szCs w:val="16"/>
              </w:rPr>
            </w:pPr>
            <w:r>
              <w:rPr>
                <w:rFonts w:cs="Arial"/>
                <w:b/>
                <w:sz w:val="16"/>
                <w:szCs w:val="16"/>
              </w:rPr>
              <w:t>Inclusion / Exclusion</w:t>
            </w:r>
          </w:p>
          <w:p w:rsidR="00550100" w:rsidRDefault="00550100" w:rsidP="00B73B0F">
            <w:pPr>
              <w:rPr>
                <w:rFonts w:cs="Arial"/>
                <w:b/>
                <w:sz w:val="16"/>
                <w:szCs w:val="16"/>
              </w:rPr>
            </w:pPr>
            <w:r>
              <w:rPr>
                <w:rFonts w:cs="Arial"/>
                <w:b/>
                <w:sz w:val="16"/>
                <w:szCs w:val="16"/>
              </w:rPr>
              <w:t>Engagement</w:t>
            </w:r>
          </w:p>
          <w:p w:rsidR="00550100" w:rsidRDefault="00550100" w:rsidP="00B73B0F">
            <w:pPr>
              <w:rPr>
                <w:rFonts w:cs="Arial"/>
                <w:b/>
                <w:sz w:val="16"/>
                <w:szCs w:val="16"/>
              </w:rPr>
            </w:pPr>
            <w:r>
              <w:rPr>
                <w:rFonts w:cs="Arial"/>
                <w:b/>
                <w:sz w:val="16"/>
                <w:szCs w:val="16"/>
              </w:rPr>
              <w:t>Participation</w:t>
            </w:r>
          </w:p>
          <w:p w:rsidR="00550100" w:rsidRDefault="00550100" w:rsidP="00B73B0F">
            <w:pPr>
              <w:rPr>
                <w:rFonts w:cs="Arial"/>
                <w:b/>
                <w:sz w:val="16"/>
                <w:szCs w:val="16"/>
              </w:rPr>
            </w:pPr>
            <w:r>
              <w:rPr>
                <w:rFonts w:cs="Arial"/>
                <w:b/>
                <w:sz w:val="16"/>
                <w:szCs w:val="16"/>
              </w:rPr>
              <w:t>Consultation; Professional Dialogue</w:t>
            </w:r>
          </w:p>
          <w:p w:rsidR="00550100" w:rsidRDefault="00550100" w:rsidP="00B73B0F">
            <w:pPr>
              <w:rPr>
                <w:rFonts w:cs="Arial"/>
                <w:b/>
                <w:sz w:val="16"/>
                <w:szCs w:val="16"/>
              </w:rPr>
            </w:pPr>
            <w:r>
              <w:rPr>
                <w:rFonts w:cs="Arial"/>
                <w:b/>
                <w:sz w:val="16"/>
                <w:szCs w:val="16"/>
              </w:rPr>
              <w:t>Self-Evaluation; HGIOS 4; HGIOURS</w:t>
            </w:r>
          </w:p>
          <w:p w:rsidR="00550100" w:rsidRPr="00F36C2C" w:rsidRDefault="00550100" w:rsidP="00B73B0F">
            <w:pPr>
              <w:spacing w:before="60"/>
              <w:rPr>
                <w:rFonts w:cs="Arial"/>
                <w:b/>
                <w:sz w:val="16"/>
                <w:szCs w:val="16"/>
              </w:rPr>
            </w:pPr>
            <w:r>
              <w:rPr>
                <w:rFonts w:cs="Arial"/>
                <w:b/>
                <w:sz w:val="16"/>
                <w:szCs w:val="16"/>
              </w:rPr>
              <w:t>Voting Tokens</w:t>
            </w:r>
          </w:p>
        </w:tc>
        <w:tc>
          <w:tcPr>
            <w:tcW w:w="3988" w:type="dxa"/>
            <w:gridSpan w:val="2"/>
            <w:vMerge w:val="restart"/>
          </w:tcPr>
          <w:p w:rsidR="00550100" w:rsidRPr="00FF3838" w:rsidRDefault="00550100" w:rsidP="00B73B0F">
            <w:pPr>
              <w:jc w:val="center"/>
              <w:rPr>
                <w:rFonts w:cs="Arial"/>
                <w:b/>
                <w:sz w:val="20"/>
                <w:szCs w:val="20"/>
              </w:rPr>
            </w:pPr>
            <w:r w:rsidRPr="00FF3838">
              <w:rPr>
                <w:rFonts w:cs="Arial"/>
                <w:b/>
                <w:sz w:val="20"/>
                <w:szCs w:val="20"/>
              </w:rPr>
              <w:t>Specific Actions</w:t>
            </w:r>
          </w:p>
        </w:tc>
        <w:tc>
          <w:tcPr>
            <w:tcW w:w="2793" w:type="dxa"/>
            <w:gridSpan w:val="2"/>
            <w:vMerge w:val="restart"/>
          </w:tcPr>
          <w:p w:rsidR="00550100" w:rsidRPr="00FF3838" w:rsidRDefault="00550100" w:rsidP="00B73B0F">
            <w:pPr>
              <w:jc w:val="center"/>
              <w:rPr>
                <w:rFonts w:cs="Arial"/>
                <w:b/>
                <w:sz w:val="20"/>
                <w:szCs w:val="20"/>
              </w:rPr>
            </w:pPr>
            <w:r w:rsidRPr="00FF3838">
              <w:rPr>
                <w:rFonts w:cs="Arial"/>
                <w:b/>
                <w:sz w:val="20"/>
                <w:szCs w:val="20"/>
              </w:rPr>
              <w:t>QI 1.5</w:t>
            </w:r>
          </w:p>
          <w:p w:rsidR="00550100" w:rsidRPr="00FF3838" w:rsidRDefault="00550100" w:rsidP="00B73B0F">
            <w:pPr>
              <w:jc w:val="center"/>
              <w:rPr>
                <w:rFonts w:cs="Arial"/>
                <w:b/>
                <w:sz w:val="20"/>
                <w:szCs w:val="20"/>
              </w:rPr>
            </w:pPr>
            <w:r w:rsidRPr="00FF3838">
              <w:rPr>
                <w:rFonts w:cs="Arial"/>
                <w:b/>
                <w:sz w:val="20"/>
                <w:szCs w:val="20"/>
              </w:rPr>
              <w:t>Management of resources to promote equity</w:t>
            </w:r>
          </w:p>
          <w:p w:rsidR="00550100" w:rsidRPr="00FF3838" w:rsidRDefault="00550100" w:rsidP="00B73B0F">
            <w:pPr>
              <w:tabs>
                <w:tab w:val="left" w:pos="1336"/>
                <w:tab w:val="center" w:pos="1462"/>
              </w:tabs>
              <w:rPr>
                <w:rFonts w:cs="Arial"/>
                <w:b/>
                <w:sz w:val="20"/>
                <w:szCs w:val="20"/>
              </w:rPr>
            </w:pPr>
          </w:p>
          <w:p w:rsidR="00550100" w:rsidRPr="00FF3838" w:rsidRDefault="00550100" w:rsidP="00B73B0F">
            <w:pPr>
              <w:rPr>
                <w:rFonts w:cs="Arial"/>
                <w:sz w:val="16"/>
                <w:szCs w:val="16"/>
              </w:rPr>
            </w:pPr>
          </w:p>
        </w:tc>
        <w:tc>
          <w:tcPr>
            <w:tcW w:w="1402" w:type="dxa"/>
            <w:vMerge w:val="restart"/>
            <w:shd w:val="clear" w:color="auto" w:fill="auto"/>
          </w:tcPr>
          <w:p w:rsidR="00550100" w:rsidRPr="00FF3838" w:rsidRDefault="00550100" w:rsidP="00B73B0F">
            <w:pPr>
              <w:spacing w:before="60"/>
              <w:jc w:val="center"/>
              <w:rPr>
                <w:rFonts w:cs="Arial"/>
                <w:b/>
                <w:sz w:val="20"/>
                <w:szCs w:val="20"/>
              </w:rPr>
            </w:pPr>
            <w:r w:rsidRPr="00FF3838">
              <w:rPr>
                <w:rFonts w:cs="Arial"/>
                <w:b/>
                <w:sz w:val="20"/>
                <w:szCs w:val="20"/>
              </w:rPr>
              <w:t>QI 1.3 Leadership of change</w:t>
            </w:r>
          </w:p>
        </w:tc>
        <w:tc>
          <w:tcPr>
            <w:tcW w:w="1195" w:type="dxa"/>
            <w:vMerge w:val="restart"/>
          </w:tcPr>
          <w:p w:rsidR="00550100" w:rsidRDefault="00550100" w:rsidP="00B73B0F">
            <w:pPr>
              <w:pStyle w:val="Pa15"/>
              <w:spacing w:before="40" w:after="40" w:line="240" w:lineRule="auto"/>
              <w:jc w:val="center"/>
              <w:rPr>
                <w:rFonts w:cs="Arial"/>
                <w:b/>
                <w:sz w:val="20"/>
                <w:szCs w:val="20"/>
              </w:rPr>
            </w:pPr>
            <w:r>
              <w:rPr>
                <w:rFonts w:cs="Arial"/>
                <w:b/>
                <w:sz w:val="20"/>
                <w:szCs w:val="20"/>
              </w:rPr>
              <w:t>Timescale</w:t>
            </w:r>
          </w:p>
        </w:tc>
        <w:tc>
          <w:tcPr>
            <w:tcW w:w="928" w:type="dxa"/>
          </w:tcPr>
          <w:p w:rsidR="00550100" w:rsidRPr="00626B86" w:rsidRDefault="00550100" w:rsidP="00B73B0F">
            <w:pPr>
              <w:pStyle w:val="Pa15"/>
              <w:spacing w:before="40" w:after="40" w:line="240" w:lineRule="auto"/>
              <w:jc w:val="center"/>
              <w:rPr>
                <w:rFonts w:cs="Arial"/>
                <w:b/>
                <w:sz w:val="20"/>
                <w:szCs w:val="20"/>
              </w:rPr>
            </w:pPr>
            <w:r>
              <w:rPr>
                <w:rFonts w:cs="Arial"/>
                <w:b/>
                <w:sz w:val="20"/>
                <w:szCs w:val="20"/>
              </w:rPr>
              <w:t>Progress</w:t>
            </w:r>
          </w:p>
        </w:tc>
      </w:tr>
      <w:tr w:rsidR="00AC02EF" w:rsidRPr="007E0DC5" w:rsidTr="00550100">
        <w:trPr>
          <w:trHeight w:val="236"/>
          <w:jc w:val="center"/>
        </w:trPr>
        <w:tc>
          <w:tcPr>
            <w:tcW w:w="4796" w:type="dxa"/>
            <w:vMerge/>
            <w:shd w:val="clear" w:color="auto" w:fill="auto"/>
          </w:tcPr>
          <w:p w:rsidR="00550100" w:rsidRPr="00FF3838" w:rsidRDefault="00550100" w:rsidP="00B73B0F">
            <w:pPr>
              <w:jc w:val="center"/>
              <w:rPr>
                <w:rFonts w:cs="Arial"/>
                <w:b/>
                <w:sz w:val="20"/>
                <w:szCs w:val="20"/>
              </w:rPr>
            </w:pPr>
          </w:p>
        </w:tc>
        <w:tc>
          <w:tcPr>
            <w:tcW w:w="3988" w:type="dxa"/>
            <w:gridSpan w:val="2"/>
            <w:vMerge/>
          </w:tcPr>
          <w:p w:rsidR="00550100" w:rsidRPr="00FF3838" w:rsidRDefault="00550100" w:rsidP="00B73B0F">
            <w:pPr>
              <w:jc w:val="center"/>
              <w:rPr>
                <w:rFonts w:cs="Arial"/>
                <w:b/>
                <w:sz w:val="20"/>
                <w:szCs w:val="20"/>
              </w:rPr>
            </w:pPr>
          </w:p>
        </w:tc>
        <w:tc>
          <w:tcPr>
            <w:tcW w:w="2793" w:type="dxa"/>
            <w:gridSpan w:val="2"/>
            <w:vMerge/>
          </w:tcPr>
          <w:p w:rsidR="00550100" w:rsidRPr="00FF3838" w:rsidRDefault="00550100" w:rsidP="00B73B0F">
            <w:pPr>
              <w:jc w:val="center"/>
              <w:rPr>
                <w:rFonts w:cs="Arial"/>
                <w:b/>
                <w:sz w:val="20"/>
                <w:szCs w:val="20"/>
              </w:rPr>
            </w:pPr>
          </w:p>
        </w:tc>
        <w:tc>
          <w:tcPr>
            <w:tcW w:w="1402" w:type="dxa"/>
            <w:vMerge/>
            <w:shd w:val="clear" w:color="auto" w:fill="auto"/>
          </w:tcPr>
          <w:p w:rsidR="00550100" w:rsidRPr="00FF3838" w:rsidRDefault="00550100" w:rsidP="00B73B0F">
            <w:pPr>
              <w:jc w:val="center"/>
              <w:rPr>
                <w:rFonts w:cs="Arial"/>
                <w:b/>
                <w:sz w:val="20"/>
                <w:szCs w:val="20"/>
              </w:rPr>
            </w:pPr>
          </w:p>
        </w:tc>
        <w:tc>
          <w:tcPr>
            <w:tcW w:w="1195" w:type="dxa"/>
            <w:vMerge/>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92D050"/>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AC02EF" w:rsidRPr="007E0DC5" w:rsidTr="00550100">
        <w:trPr>
          <w:trHeight w:val="125"/>
          <w:jc w:val="center"/>
        </w:trPr>
        <w:tc>
          <w:tcPr>
            <w:tcW w:w="4796" w:type="dxa"/>
            <w:vMerge/>
            <w:shd w:val="clear" w:color="auto" w:fill="auto"/>
          </w:tcPr>
          <w:p w:rsidR="00550100" w:rsidRPr="00FF3838" w:rsidRDefault="00550100" w:rsidP="00B73B0F">
            <w:pPr>
              <w:jc w:val="center"/>
              <w:rPr>
                <w:rFonts w:cs="Arial"/>
                <w:b/>
                <w:sz w:val="20"/>
                <w:szCs w:val="20"/>
              </w:rPr>
            </w:pPr>
          </w:p>
        </w:tc>
        <w:tc>
          <w:tcPr>
            <w:tcW w:w="3988" w:type="dxa"/>
            <w:gridSpan w:val="2"/>
            <w:vMerge/>
          </w:tcPr>
          <w:p w:rsidR="00550100" w:rsidRPr="00FF3838" w:rsidRDefault="00550100" w:rsidP="00B73B0F">
            <w:pPr>
              <w:jc w:val="center"/>
              <w:rPr>
                <w:rFonts w:cs="Arial"/>
                <w:b/>
                <w:sz w:val="20"/>
                <w:szCs w:val="20"/>
              </w:rPr>
            </w:pPr>
          </w:p>
        </w:tc>
        <w:tc>
          <w:tcPr>
            <w:tcW w:w="2793" w:type="dxa"/>
            <w:gridSpan w:val="2"/>
            <w:vMerge/>
          </w:tcPr>
          <w:p w:rsidR="00550100" w:rsidRPr="00FF3838" w:rsidRDefault="00550100" w:rsidP="00B73B0F">
            <w:pPr>
              <w:jc w:val="center"/>
              <w:rPr>
                <w:rFonts w:cs="Arial"/>
                <w:b/>
                <w:sz w:val="20"/>
                <w:szCs w:val="20"/>
              </w:rPr>
            </w:pPr>
          </w:p>
        </w:tc>
        <w:tc>
          <w:tcPr>
            <w:tcW w:w="1402" w:type="dxa"/>
            <w:vMerge/>
            <w:shd w:val="clear" w:color="auto" w:fill="auto"/>
          </w:tcPr>
          <w:p w:rsidR="00550100" w:rsidRPr="00FF3838" w:rsidRDefault="00550100" w:rsidP="00B73B0F">
            <w:pPr>
              <w:jc w:val="center"/>
              <w:rPr>
                <w:rFonts w:cs="Arial"/>
                <w:b/>
                <w:sz w:val="20"/>
                <w:szCs w:val="20"/>
              </w:rPr>
            </w:pPr>
          </w:p>
        </w:tc>
        <w:tc>
          <w:tcPr>
            <w:tcW w:w="1195" w:type="dxa"/>
            <w:vMerge/>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C000"/>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AC02EF" w:rsidRPr="007E0DC5" w:rsidTr="00550100">
        <w:trPr>
          <w:trHeight w:val="341"/>
          <w:jc w:val="center"/>
        </w:trPr>
        <w:tc>
          <w:tcPr>
            <w:tcW w:w="4796" w:type="dxa"/>
            <w:vMerge/>
            <w:shd w:val="clear" w:color="auto" w:fill="auto"/>
          </w:tcPr>
          <w:p w:rsidR="00550100" w:rsidRPr="00FF3838" w:rsidRDefault="00550100" w:rsidP="00B73B0F">
            <w:pPr>
              <w:jc w:val="center"/>
              <w:rPr>
                <w:rFonts w:cs="Arial"/>
                <w:b/>
                <w:sz w:val="20"/>
                <w:szCs w:val="20"/>
              </w:rPr>
            </w:pPr>
          </w:p>
        </w:tc>
        <w:tc>
          <w:tcPr>
            <w:tcW w:w="3988" w:type="dxa"/>
            <w:gridSpan w:val="2"/>
            <w:vMerge/>
          </w:tcPr>
          <w:p w:rsidR="00550100" w:rsidRPr="00FF3838" w:rsidRDefault="00550100" w:rsidP="00B73B0F">
            <w:pPr>
              <w:jc w:val="center"/>
              <w:rPr>
                <w:rFonts w:cs="Arial"/>
                <w:b/>
                <w:sz w:val="20"/>
                <w:szCs w:val="20"/>
              </w:rPr>
            </w:pPr>
          </w:p>
        </w:tc>
        <w:tc>
          <w:tcPr>
            <w:tcW w:w="2793" w:type="dxa"/>
            <w:gridSpan w:val="2"/>
            <w:vMerge/>
          </w:tcPr>
          <w:p w:rsidR="00550100" w:rsidRPr="00FF3838" w:rsidRDefault="00550100" w:rsidP="00B73B0F">
            <w:pPr>
              <w:jc w:val="center"/>
              <w:rPr>
                <w:rFonts w:cs="Arial"/>
                <w:b/>
                <w:sz w:val="20"/>
                <w:szCs w:val="20"/>
              </w:rPr>
            </w:pPr>
          </w:p>
        </w:tc>
        <w:tc>
          <w:tcPr>
            <w:tcW w:w="1402" w:type="dxa"/>
            <w:vMerge/>
            <w:shd w:val="clear" w:color="auto" w:fill="auto"/>
          </w:tcPr>
          <w:p w:rsidR="00550100" w:rsidRPr="00FF3838" w:rsidRDefault="00550100" w:rsidP="00B73B0F">
            <w:pPr>
              <w:jc w:val="center"/>
              <w:rPr>
                <w:rFonts w:cs="Arial"/>
                <w:b/>
                <w:sz w:val="20"/>
                <w:szCs w:val="20"/>
              </w:rPr>
            </w:pPr>
          </w:p>
        </w:tc>
        <w:tc>
          <w:tcPr>
            <w:tcW w:w="1195" w:type="dxa"/>
            <w:vMerge/>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0000"/>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AC02EF" w:rsidRPr="007E0DC5" w:rsidTr="00550100">
        <w:trPr>
          <w:trHeight w:val="341"/>
          <w:jc w:val="center"/>
        </w:trPr>
        <w:tc>
          <w:tcPr>
            <w:tcW w:w="4796" w:type="dxa"/>
            <w:vMerge/>
            <w:shd w:val="clear" w:color="auto" w:fill="auto"/>
          </w:tcPr>
          <w:p w:rsidR="00550100" w:rsidRPr="00FF3838" w:rsidRDefault="00550100" w:rsidP="00B73B0F">
            <w:pPr>
              <w:jc w:val="center"/>
              <w:rPr>
                <w:rFonts w:cs="Arial"/>
                <w:b/>
                <w:sz w:val="20"/>
                <w:szCs w:val="20"/>
              </w:rPr>
            </w:pPr>
          </w:p>
        </w:tc>
        <w:tc>
          <w:tcPr>
            <w:tcW w:w="3988" w:type="dxa"/>
            <w:gridSpan w:val="2"/>
          </w:tcPr>
          <w:p w:rsidR="00550100" w:rsidRPr="00FF3838" w:rsidRDefault="00550100" w:rsidP="00B73B0F">
            <w:pPr>
              <w:jc w:val="center"/>
              <w:rPr>
                <w:rFonts w:cs="Arial"/>
                <w:b/>
                <w:sz w:val="20"/>
                <w:szCs w:val="20"/>
              </w:rPr>
            </w:pPr>
            <w:r>
              <w:rPr>
                <w:rFonts w:cs="Arial"/>
                <w:b/>
                <w:sz w:val="20"/>
                <w:szCs w:val="20"/>
              </w:rPr>
              <w:t>Tasks to Achieve Priority 4</w:t>
            </w:r>
          </w:p>
        </w:tc>
        <w:tc>
          <w:tcPr>
            <w:tcW w:w="1317" w:type="dxa"/>
          </w:tcPr>
          <w:p w:rsidR="00550100" w:rsidRPr="00FF3838" w:rsidRDefault="00550100" w:rsidP="00B73B0F">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1476" w:type="dxa"/>
          </w:tcPr>
          <w:p w:rsidR="00550100" w:rsidRPr="00FF3838" w:rsidRDefault="00550100" w:rsidP="00B73B0F">
            <w:pPr>
              <w:pStyle w:val="ListParagraph"/>
              <w:suppressAutoHyphens/>
              <w:autoSpaceDN w:val="0"/>
              <w:ind w:left="0"/>
              <w:contextualSpacing w:val="0"/>
              <w:jc w:val="center"/>
              <w:rPr>
                <w:rFonts w:cs="Arial"/>
                <w:b/>
                <w:sz w:val="20"/>
                <w:szCs w:val="20"/>
              </w:rPr>
            </w:pPr>
            <w:r w:rsidRPr="00FF3838">
              <w:rPr>
                <w:rFonts w:cs="Arial"/>
                <w:b/>
                <w:sz w:val="20"/>
                <w:szCs w:val="20"/>
              </w:rPr>
              <w:t>Resource  Time / People / CLPL</w:t>
            </w:r>
          </w:p>
        </w:tc>
        <w:tc>
          <w:tcPr>
            <w:tcW w:w="1402" w:type="dxa"/>
            <w:shd w:val="clear" w:color="auto" w:fill="auto"/>
          </w:tcPr>
          <w:p w:rsidR="00550100" w:rsidRPr="00FF3838" w:rsidRDefault="00550100" w:rsidP="00B73B0F">
            <w:pPr>
              <w:jc w:val="center"/>
              <w:rPr>
                <w:rFonts w:cs="Arial"/>
                <w:b/>
                <w:sz w:val="20"/>
                <w:szCs w:val="20"/>
              </w:rPr>
            </w:pPr>
            <w:r w:rsidRPr="00FF3838">
              <w:rPr>
                <w:rFonts w:cs="Arial"/>
                <w:b/>
                <w:sz w:val="20"/>
                <w:szCs w:val="20"/>
              </w:rPr>
              <w:t>Who?</w:t>
            </w:r>
          </w:p>
        </w:tc>
        <w:tc>
          <w:tcPr>
            <w:tcW w:w="1195" w:type="dxa"/>
          </w:tcPr>
          <w:p w:rsidR="00550100" w:rsidRPr="001771F4" w:rsidRDefault="00550100" w:rsidP="00B73B0F">
            <w:pPr>
              <w:pStyle w:val="Pa15"/>
              <w:spacing w:before="40" w:after="40" w:line="240" w:lineRule="auto"/>
              <w:jc w:val="center"/>
              <w:rPr>
                <w:rFonts w:ascii="Arial" w:hAnsi="Arial" w:cs="Arial"/>
                <w:b/>
                <w:sz w:val="20"/>
                <w:szCs w:val="20"/>
              </w:rPr>
            </w:pPr>
            <w:r w:rsidRPr="001771F4">
              <w:rPr>
                <w:rFonts w:ascii="Arial" w:hAnsi="Arial" w:cs="Arial"/>
                <w:b/>
                <w:sz w:val="20"/>
                <w:szCs w:val="20"/>
              </w:rPr>
              <w:t>By When</w:t>
            </w:r>
            <w:r>
              <w:rPr>
                <w:rFonts w:ascii="Arial" w:hAnsi="Arial" w:cs="Arial"/>
                <w:b/>
                <w:sz w:val="20"/>
                <w:szCs w:val="20"/>
              </w:rPr>
              <w:t>?</w:t>
            </w:r>
          </w:p>
        </w:tc>
        <w:tc>
          <w:tcPr>
            <w:tcW w:w="928" w:type="dxa"/>
            <w:shd w:val="clear" w:color="auto" w:fill="FFFFFF" w:themeFill="background1"/>
          </w:tcPr>
          <w:p w:rsidR="00550100" w:rsidRPr="007E0DC5" w:rsidRDefault="00550100" w:rsidP="00B73B0F">
            <w:pPr>
              <w:pStyle w:val="Pa15"/>
              <w:spacing w:before="40" w:after="40" w:line="240" w:lineRule="auto"/>
              <w:jc w:val="center"/>
              <w:rPr>
                <w:rFonts w:ascii="Arial" w:hAnsi="Arial" w:cs="Arial"/>
                <w:b/>
                <w:color w:val="FFFFFF" w:themeColor="background1"/>
                <w:sz w:val="12"/>
                <w:szCs w:val="12"/>
              </w:rPr>
            </w:pPr>
          </w:p>
        </w:tc>
      </w:tr>
      <w:tr w:rsidR="00AC02EF" w:rsidRPr="00147B43" w:rsidTr="00550100">
        <w:trPr>
          <w:trHeight w:val="599"/>
          <w:jc w:val="center"/>
        </w:trPr>
        <w:tc>
          <w:tcPr>
            <w:tcW w:w="4796" w:type="dxa"/>
            <w:shd w:val="clear" w:color="auto" w:fill="auto"/>
          </w:tcPr>
          <w:p w:rsidR="00550100" w:rsidRDefault="00550100" w:rsidP="00B73B0F">
            <w:pPr>
              <w:rPr>
                <w:rFonts w:cs="Arial"/>
                <w:sz w:val="20"/>
                <w:szCs w:val="20"/>
              </w:rPr>
            </w:pPr>
            <w:r>
              <w:rPr>
                <w:rFonts w:cs="Arial"/>
                <w:sz w:val="20"/>
                <w:szCs w:val="20"/>
              </w:rPr>
              <w:t>Teacher confidence questionnaire – IDL / Curriculum Development</w:t>
            </w:r>
          </w:p>
          <w:p w:rsidR="00550100" w:rsidRDefault="00550100" w:rsidP="00B73B0F">
            <w:pPr>
              <w:rPr>
                <w:rFonts w:cs="Arial"/>
                <w:sz w:val="20"/>
                <w:szCs w:val="20"/>
              </w:rPr>
            </w:pPr>
            <w:r>
              <w:rPr>
                <w:rFonts w:cs="Arial"/>
                <w:sz w:val="20"/>
                <w:szCs w:val="20"/>
              </w:rPr>
              <w:t>Self-Evaluation / Professional Dialogue</w:t>
            </w:r>
          </w:p>
          <w:p w:rsidR="00550100" w:rsidRPr="00147B43" w:rsidRDefault="00550100" w:rsidP="00B73B0F">
            <w:pPr>
              <w:rPr>
                <w:rFonts w:cs="Arial"/>
                <w:sz w:val="20"/>
                <w:szCs w:val="20"/>
              </w:rPr>
            </w:pPr>
            <w:r>
              <w:rPr>
                <w:rFonts w:cs="Arial"/>
                <w:sz w:val="20"/>
                <w:szCs w:val="20"/>
              </w:rPr>
              <w:t>HGIOUS4; HGIOELCC; HGIOURS</w:t>
            </w:r>
          </w:p>
        </w:tc>
        <w:tc>
          <w:tcPr>
            <w:tcW w:w="3988" w:type="dxa"/>
            <w:gridSpan w:val="2"/>
          </w:tcPr>
          <w:p w:rsidR="00550100" w:rsidRDefault="00550100" w:rsidP="00B73B0F">
            <w:pPr>
              <w:pStyle w:val="ListParagraph"/>
              <w:suppressAutoHyphens/>
              <w:autoSpaceDN w:val="0"/>
              <w:ind w:left="0"/>
              <w:contextualSpacing w:val="0"/>
              <w:rPr>
                <w:rFonts w:cs="Arial"/>
                <w:sz w:val="20"/>
                <w:szCs w:val="20"/>
              </w:rPr>
            </w:pPr>
            <w:r>
              <w:rPr>
                <w:rFonts w:cs="Arial"/>
                <w:sz w:val="20"/>
                <w:szCs w:val="20"/>
              </w:rPr>
              <w:t>Identify key tasks for continued development of progressions and relevant themes linking to the uniqueness of the school and world of work</w:t>
            </w:r>
          </w:p>
          <w:p w:rsidR="00550100" w:rsidRPr="00BE59E3" w:rsidRDefault="00550100" w:rsidP="00B73B0F">
            <w:pPr>
              <w:pStyle w:val="ListParagraph"/>
              <w:suppressAutoHyphens/>
              <w:autoSpaceDN w:val="0"/>
              <w:ind w:left="0"/>
              <w:contextualSpacing w:val="0"/>
              <w:rPr>
                <w:rFonts w:cs="Arial"/>
                <w:color w:val="000000" w:themeColor="text1"/>
                <w:sz w:val="20"/>
                <w:szCs w:val="20"/>
              </w:rPr>
            </w:pPr>
            <w:r w:rsidRPr="00BE59E3">
              <w:rPr>
                <w:rFonts w:cs="Arial"/>
                <w:color w:val="000000" w:themeColor="text1"/>
                <w:sz w:val="20"/>
                <w:szCs w:val="20"/>
              </w:rPr>
              <w:t>Collective responsibility in the process of change to implement and evaluate the impact. Creation of a Staff Leadership Group</w:t>
            </w:r>
          </w:p>
          <w:p w:rsidR="00550100" w:rsidRPr="00147B43" w:rsidRDefault="00550100" w:rsidP="00B73B0F">
            <w:pPr>
              <w:pStyle w:val="ListParagraph"/>
              <w:suppressAutoHyphens/>
              <w:autoSpaceDN w:val="0"/>
              <w:ind w:left="0"/>
              <w:contextualSpacing w:val="0"/>
              <w:rPr>
                <w:rFonts w:cs="Arial"/>
                <w:sz w:val="20"/>
                <w:szCs w:val="20"/>
              </w:rPr>
            </w:pPr>
          </w:p>
        </w:tc>
        <w:tc>
          <w:tcPr>
            <w:tcW w:w="1317" w:type="dxa"/>
          </w:tcPr>
          <w:p w:rsidR="00550100" w:rsidRPr="00483BC7" w:rsidRDefault="00550100" w:rsidP="00B73B0F">
            <w:pPr>
              <w:pStyle w:val="ListParagraph"/>
              <w:suppressAutoHyphens/>
              <w:autoSpaceDN w:val="0"/>
              <w:ind w:left="0"/>
              <w:contextualSpacing w:val="0"/>
              <w:jc w:val="center"/>
              <w:rPr>
                <w:rFonts w:cs="Arial"/>
                <w:sz w:val="20"/>
                <w:szCs w:val="20"/>
              </w:rPr>
            </w:pPr>
          </w:p>
        </w:tc>
        <w:tc>
          <w:tcPr>
            <w:tcW w:w="1476" w:type="dxa"/>
            <w:shd w:val="clear" w:color="auto" w:fill="auto"/>
          </w:tcPr>
          <w:p w:rsidR="00550100" w:rsidRPr="00483BC7" w:rsidRDefault="00550100" w:rsidP="00B73B0F">
            <w:pPr>
              <w:pStyle w:val="ListParagraph"/>
              <w:suppressAutoHyphens/>
              <w:autoSpaceDN w:val="0"/>
              <w:ind w:left="0"/>
              <w:contextualSpacing w:val="0"/>
              <w:jc w:val="center"/>
              <w:rPr>
                <w:rFonts w:cs="Arial"/>
                <w:sz w:val="20"/>
                <w:szCs w:val="20"/>
              </w:rPr>
            </w:pPr>
            <w:r>
              <w:rPr>
                <w:rFonts w:cs="Arial"/>
                <w:sz w:val="20"/>
                <w:szCs w:val="20"/>
              </w:rPr>
              <w:t>CLPL x 1</w:t>
            </w:r>
          </w:p>
        </w:tc>
        <w:tc>
          <w:tcPr>
            <w:tcW w:w="1402" w:type="dxa"/>
            <w:shd w:val="clear" w:color="auto" w:fill="auto"/>
          </w:tcPr>
          <w:p w:rsidR="00550100" w:rsidRDefault="00550100" w:rsidP="00B73B0F">
            <w:pPr>
              <w:jc w:val="center"/>
              <w:rPr>
                <w:rFonts w:cs="Arial"/>
                <w:sz w:val="20"/>
                <w:szCs w:val="20"/>
              </w:rPr>
            </w:pPr>
            <w:r>
              <w:rPr>
                <w:rFonts w:cs="Arial"/>
                <w:sz w:val="20"/>
                <w:szCs w:val="20"/>
              </w:rPr>
              <w:t>All Teaching Staff</w:t>
            </w:r>
          </w:p>
          <w:p w:rsidR="00550100" w:rsidRPr="00483BC7" w:rsidRDefault="00550100" w:rsidP="00B73B0F">
            <w:pPr>
              <w:jc w:val="center"/>
              <w:rPr>
                <w:rFonts w:cs="Arial"/>
                <w:sz w:val="20"/>
                <w:szCs w:val="20"/>
              </w:rPr>
            </w:pPr>
            <w:r>
              <w:rPr>
                <w:rFonts w:cs="Arial"/>
                <w:sz w:val="20"/>
                <w:szCs w:val="20"/>
              </w:rPr>
              <w:t>SLT</w:t>
            </w:r>
          </w:p>
        </w:tc>
        <w:tc>
          <w:tcPr>
            <w:tcW w:w="1195" w:type="dxa"/>
          </w:tcPr>
          <w:p w:rsidR="00550100" w:rsidRPr="00483BC7" w:rsidRDefault="00AC02EF" w:rsidP="00B73B0F">
            <w:pPr>
              <w:suppressAutoHyphens/>
              <w:autoSpaceDN w:val="0"/>
              <w:jc w:val="center"/>
              <w:rPr>
                <w:rFonts w:cs="Arial"/>
                <w:sz w:val="20"/>
                <w:szCs w:val="20"/>
                <w:lang w:eastAsia="en-GB"/>
              </w:rPr>
            </w:pPr>
            <w:r>
              <w:rPr>
                <w:rFonts w:cs="Arial"/>
                <w:sz w:val="20"/>
                <w:szCs w:val="20"/>
                <w:lang w:eastAsia="en-GB"/>
              </w:rPr>
              <w:t xml:space="preserve">September </w:t>
            </w:r>
            <w:r w:rsidR="00550100">
              <w:rPr>
                <w:rFonts w:cs="Arial"/>
                <w:sz w:val="20"/>
                <w:szCs w:val="20"/>
                <w:lang w:eastAsia="en-GB"/>
              </w:rPr>
              <w:t>2018</w:t>
            </w:r>
          </w:p>
        </w:tc>
        <w:tc>
          <w:tcPr>
            <w:tcW w:w="928" w:type="dxa"/>
          </w:tcPr>
          <w:p w:rsidR="00550100" w:rsidRPr="00147B43" w:rsidRDefault="00550100" w:rsidP="00B73B0F">
            <w:pPr>
              <w:suppressAutoHyphens/>
              <w:autoSpaceDN w:val="0"/>
              <w:rPr>
                <w:rFonts w:cs="Arial"/>
                <w:sz w:val="20"/>
                <w:szCs w:val="20"/>
                <w:lang w:eastAsia="en-GB"/>
              </w:rPr>
            </w:pPr>
          </w:p>
        </w:tc>
      </w:tr>
      <w:tr w:rsidR="00AC02EF" w:rsidRPr="00147B43" w:rsidTr="00550100">
        <w:trPr>
          <w:trHeight w:val="599"/>
          <w:jc w:val="center"/>
        </w:trPr>
        <w:tc>
          <w:tcPr>
            <w:tcW w:w="4796" w:type="dxa"/>
            <w:shd w:val="clear" w:color="auto" w:fill="auto"/>
          </w:tcPr>
          <w:p w:rsidR="00550100" w:rsidRDefault="00550100" w:rsidP="00B73B0F">
            <w:pPr>
              <w:rPr>
                <w:rFonts w:cs="Arial"/>
                <w:sz w:val="20"/>
                <w:szCs w:val="20"/>
              </w:rPr>
            </w:pPr>
            <w:r>
              <w:rPr>
                <w:rFonts w:cs="Arial"/>
                <w:sz w:val="20"/>
                <w:szCs w:val="20"/>
              </w:rPr>
              <w:t>Pupil Engagement – Leuven Scale</w:t>
            </w:r>
          </w:p>
          <w:p w:rsidR="00550100" w:rsidRDefault="00550100" w:rsidP="00B73B0F">
            <w:pPr>
              <w:rPr>
                <w:rFonts w:cs="Arial"/>
                <w:sz w:val="20"/>
                <w:szCs w:val="20"/>
              </w:rPr>
            </w:pPr>
            <w:r>
              <w:rPr>
                <w:rFonts w:cs="Arial"/>
                <w:sz w:val="20"/>
                <w:szCs w:val="20"/>
              </w:rPr>
              <w:t>Professional Dialogue – Term planning (IDL / Overarching curriculum themes) / Links with world of work / Progression Frameworks and Benchmarks</w:t>
            </w:r>
          </w:p>
          <w:p w:rsidR="00550100" w:rsidRDefault="00550100" w:rsidP="00B73B0F">
            <w:pPr>
              <w:rPr>
                <w:rFonts w:cs="Arial"/>
                <w:sz w:val="20"/>
                <w:szCs w:val="20"/>
              </w:rPr>
            </w:pPr>
            <w:r>
              <w:rPr>
                <w:rFonts w:cs="Arial"/>
                <w:sz w:val="20"/>
                <w:szCs w:val="20"/>
              </w:rPr>
              <w:t xml:space="preserve">Monitoring – SLT / Peer </w:t>
            </w:r>
          </w:p>
          <w:p w:rsidR="00550100" w:rsidRPr="00147B43" w:rsidRDefault="00550100" w:rsidP="00B73B0F">
            <w:pPr>
              <w:rPr>
                <w:rFonts w:cs="Arial"/>
                <w:sz w:val="20"/>
                <w:szCs w:val="20"/>
              </w:rPr>
            </w:pPr>
            <w:r>
              <w:rPr>
                <w:rFonts w:cs="Arial"/>
                <w:sz w:val="20"/>
                <w:szCs w:val="20"/>
              </w:rPr>
              <w:t>Parental engagement</w:t>
            </w:r>
          </w:p>
        </w:tc>
        <w:tc>
          <w:tcPr>
            <w:tcW w:w="3988" w:type="dxa"/>
            <w:gridSpan w:val="2"/>
          </w:tcPr>
          <w:p w:rsidR="00550100" w:rsidRDefault="00550100" w:rsidP="00B73B0F">
            <w:pPr>
              <w:rPr>
                <w:rFonts w:cs="Arial"/>
                <w:sz w:val="20"/>
                <w:szCs w:val="20"/>
              </w:rPr>
            </w:pPr>
            <w:r>
              <w:rPr>
                <w:rFonts w:cs="Arial"/>
                <w:sz w:val="20"/>
                <w:szCs w:val="20"/>
              </w:rPr>
              <w:t xml:space="preserve">Collaborative Curriculum Planning of learning and assessment across overarching themes </w:t>
            </w:r>
            <w:r w:rsidR="00CC4D08">
              <w:rPr>
                <w:rFonts w:cs="Arial"/>
                <w:sz w:val="20"/>
                <w:szCs w:val="20"/>
              </w:rPr>
              <w:t>developed with</w:t>
            </w:r>
            <w:r>
              <w:rPr>
                <w:rFonts w:cs="Arial"/>
                <w:sz w:val="20"/>
                <w:szCs w:val="20"/>
              </w:rPr>
              <w:t xml:space="preserve"> a focus on ‘World of Work’.</w:t>
            </w:r>
          </w:p>
          <w:p w:rsidR="00550100" w:rsidRPr="00147B43" w:rsidRDefault="00550100" w:rsidP="00B73B0F">
            <w:pPr>
              <w:rPr>
                <w:rFonts w:cs="Arial"/>
                <w:sz w:val="20"/>
                <w:szCs w:val="20"/>
              </w:rPr>
            </w:pPr>
            <w:r>
              <w:rPr>
                <w:rFonts w:cs="Arial"/>
                <w:sz w:val="20"/>
                <w:szCs w:val="20"/>
              </w:rPr>
              <w:t>Planned moderation linked to planned teaching and learning using curriculum progressions and benchmarks</w:t>
            </w:r>
          </w:p>
        </w:tc>
        <w:tc>
          <w:tcPr>
            <w:tcW w:w="1317" w:type="dxa"/>
          </w:tcPr>
          <w:p w:rsidR="00550100" w:rsidRDefault="00550100" w:rsidP="00B73B0F">
            <w:pPr>
              <w:pStyle w:val="ListParagraph"/>
              <w:suppressAutoHyphens/>
              <w:autoSpaceDN w:val="0"/>
              <w:ind w:left="0"/>
              <w:contextualSpacing w:val="0"/>
              <w:jc w:val="center"/>
              <w:rPr>
                <w:rFonts w:cs="Arial"/>
                <w:sz w:val="20"/>
                <w:szCs w:val="20"/>
              </w:rPr>
            </w:pPr>
            <w:r>
              <w:rPr>
                <w:rFonts w:cs="Arial"/>
                <w:sz w:val="20"/>
                <w:szCs w:val="20"/>
              </w:rPr>
              <w:t>PEF</w:t>
            </w:r>
          </w:p>
          <w:p w:rsidR="00550100" w:rsidRPr="00483BC7" w:rsidRDefault="00550100" w:rsidP="00B73B0F">
            <w:pPr>
              <w:pStyle w:val="ListParagraph"/>
              <w:suppressAutoHyphens/>
              <w:autoSpaceDN w:val="0"/>
              <w:ind w:left="0"/>
              <w:contextualSpacing w:val="0"/>
              <w:jc w:val="center"/>
              <w:rPr>
                <w:rFonts w:cs="Arial"/>
                <w:sz w:val="20"/>
                <w:szCs w:val="20"/>
              </w:rPr>
            </w:pPr>
            <w:r>
              <w:rPr>
                <w:rFonts w:cs="Arial"/>
                <w:sz w:val="20"/>
                <w:szCs w:val="20"/>
              </w:rPr>
              <w:t>Pupil Experiences</w:t>
            </w:r>
          </w:p>
        </w:tc>
        <w:tc>
          <w:tcPr>
            <w:tcW w:w="1476" w:type="dxa"/>
            <w:shd w:val="clear" w:color="auto" w:fill="auto"/>
          </w:tcPr>
          <w:p w:rsidR="00550100" w:rsidRPr="00483BC7" w:rsidRDefault="00550100" w:rsidP="00B73B0F">
            <w:pPr>
              <w:pStyle w:val="ListParagraph"/>
              <w:suppressAutoHyphens/>
              <w:autoSpaceDN w:val="0"/>
              <w:ind w:left="0"/>
              <w:contextualSpacing w:val="0"/>
              <w:jc w:val="center"/>
              <w:rPr>
                <w:rFonts w:cs="Arial"/>
                <w:sz w:val="20"/>
                <w:szCs w:val="20"/>
              </w:rPr>
            </w:pPr>
            <w:r>
              <w:rPr>
                <w:rFonts w:cs="Arial"/>
                <w:sz w:val="20"/>
                <w:szCs w:val="20"/>
              </w:rPr>
              <w:t>CLPL x 4</w:t>
            </w:r>
          </w:p>
        </w:tc>
        <w:tc>
          <w:tcPr>
            <w:tcW w:w="1402" w:type="dxa"/>
            <w:shd w:val="clear" w:color="auto" w:fill="auto"/>
          </w:tcPr>
          <w:p w:rsidR="00550100" w:rsidRDefault="00550100" w:rsidP="00B73B0F">
            <w:pPr>
              <w:jc w:val="center"/>
              <w:rPr>
                <w:rFonts w:cs="Arial"/>
                <w:sz w:val="20"/>
                <w:szCs w:val="20"/>
              </w:rPr>
            </w:pPr>
            <w:r>
              <w:rPr>
                <w:rFonts w:cs="Arial"/>
                <w:sz w:val="20"/>
                <w:szCs w:val="20"/>
              </w:rPr>
              <w:t>All Teaching Staff</w:t>
            </w:r>
          </w:p>
          <w:p w:rsidR="00550100" w:rsidRPr="00483BC7" w:rsidRDefault="00550100" w:rsidP="00B73B0F">
            <w:pPr>
              <w:jc w:val="center"/>
              <w:rPr>
                <w:rFonts w:cs="Arial"/>
                <w:sz w:val="20"/>
                <w:szCs w:val="20"/>
              </w:rPr>
            </w:pPr>
          </w:p>
        </w:tc>
        <w:tc>
          <w:tcPr>
            <w:tcW w:w="1195" w:type="dxa"/>
          </w:tcPr>
          <w:p w:rsidR="00550100" w:rsidRPr="00483BC7" w:rsidRDefault="00550100" w:rsidP="00B73B0F">
            <w:pPr>
              <w:pStyle w:val="Pa15"/>
              <w:spacing w:after="100" w:line="240" w:lineRule="auto"/>
              <w:jc w:val="center"/>
              <w:rPr>
                <w:rFonts w:ascii="Arial" w:hAnsi="Arial" w:cs="Arial"/>
                <w:sz w:val="20"/>
                <w:szCs w:val="20"/>
              </w:rPr>
            </w:pPr>
            <w:r>
              <w:rPr>
                <w:rFonts w:ascii="Arial" w:hAnsi="Arial" w:cs="Arial"/>
                <w:sz w:val="20"/>
                <w:szCs w:val="20"/>
              </w:rPr>
              <w:t>September 2018 – June 2019</w:t>
            </w:r>
          </w:p>
        </w:tc>
        <w:tc>
          <w:tcPr>
            <w:tcW w:w="928" w:type="dxa"/>
          </w:tcPr>
          <w:p w:rsidR="00550100" w:rsidRPr="00147B43" w:rsidRDefault="00550100" w:rsidP="00B73B0F">
            <w:pPr>
              <w:pStyle w:val="Pa15"/>
              <w:spacing w:after="100" w:line="240" w:lineRule="auto"/>
              <w:jc w:val="center"/>
              <w:rPr>
                <w:rFonts w:ascii="Arial" w:hAnsi="Arial" w:cs="Arial"/>
                <w:b/>
                <w:sz w:val="20"/>
                <w:szCs w:val="20"/>
              </w:rPr>
            </w:pPr>
          </w:p>
        </w:tc>
      </w:tr>
      <w:tr w:rsidR="00AC02EF" w:rsidRPr="00147B43" w:rsidTr="00550100">
        <w:trPr>
          <w:trHeight w:val="599"/>
          <w:jc w:val="center"/>
        </w:trPr>
        <w:tc>
          <w:tcPr>
            <w:tcW w:w="4796" w:type="dxa"/>
            <w:shd w:val="clear" w:color="auto" w:fill="auto"/>
          </w:tcPr>
          <w:p w:rsidR="00550100" w:rsidRDefault="00550100" w:rsidP="00B73B0F">
            <w:pPr>
              <w:rPr>
                <w:rFonts w:cs="Arial"/>
                <w:sz w:val="20"/>
                <w:szCs w:val="20"/>
              </w:rPr>
            </w:pPr>
            <w:r>
              <w:rPr>
                <w:rFonts w:cs="Arial"/>
                <w:sz w:val="20"/>
                <w:szCs w:val="20"/>
              </w:rPr>
              <w:lastRenderedPageBreak/>
              <w:t>Pupil Consultation – HGIOURS</w:t>
            </w:r>
          </w:p>
          <w:p w:rsidR="00550100" w:rsidRPr="00147B43" w:rsidRDefault="00550100" w:rsidP="00B73B0F">
            <w:pPr>
              <w:rPr>
                <w:rFonts w:cs="Arial"/>
                <w:sz w:val="20"/>
                <w:szCs w:val="20"/>
              </w:rPr>
            </w:pPr>
            <w:r>
              <w:rPr>
                <w:rFonts w:cs="Arial"/>
                <w:sz w:val="20"/>
                <w:szCs w:val="20"/>
              </w:rPr>
              <w:t>Professional Dialogue</w:t>
            </w:r>
          </w:p>
        </w:tc>
        <w:tc>
          <w:tcPr>
            <w:tcW w:w="3988" w:type="dxa"/>
            <w:gridSpan w:val="2"/>
          </w:tcPr>
          <w:p w:rsidR="00550100" w:rsidRPr="00147B43" w:rsidRDefault="00550100" w:rsidP="00B73B0F">
            <w:pPr>
              <w:rPr>
                <w:rFonts w:cs="Arial"/>
                <w:sz w:val="20"/>
                <w:szCs w:val="20"/>
              </w:rPr>
            </w:pPr>
            <w:r>
              <w:rPr>
                <w:rFonts w:cs="Arial"/>
                <w:sz w:val="20"/>
                <w:szCs w:val="20"/>
              </w:rPr>
              <w:t>HGIOURS – Staff engagement in Theme 2 ‘Our learning and teaching’ leading to a strategy to develop with pupils</w:t>
            </w:r>
          </w:p>
        </w:tc>
        <w:tc>
          <w:tcPr>
            <w:tcW w:w="1317" w:type="dxa"/>
          </w:tcPr>
          <w:p w:rsidR="00550100" w:rsidRPr="00483BC7" w:rsidRDefault="00550100" w:rsidP="00B73B0F">
            <w:pPr>
              <w:jc w:val="center"/>
              <w:rPr>
                <w:rFonts w:cs="Arial"/>
                <w:sz w:val="20"/>
                <w:szCs w:val="20"/>
              </w:rPr>
            </w:pPr>
          </w:p>
        </w:tc>
        <w:tc>
          <w:tcPr>
            <w:tcW w:w="1476" w:type="dxa"/>
            <w:shd w:val="clear" w:color="auto" w:fill="auto"/>
          </w:tcPr>
          <w:p w:rsidR="00550100" w:rsidRPr="00483BC7" w:rsidRDefault="00550100" w:rsidP="00B73B0F">
            <w:pPr>
              <w:jc w:val="center"/>
              <w:rPr>
                <w:rFonts w:cs="Arial"/>
                <w:sz w:val="20"/>
                <w:szCs w:val="20"/>
              </w:rPr>
            </w:pPr>
            <w:r>
              <w:rPr>
                <w:rFonts w:cs="Arial"/>
                <w:sz w:val="20"/>
                <w:szCs w:val="20"/>
              </w:rPr>
              <w:t>CLPL x 2</w:t>
            </w:r>
          </w:p>
        </w:tc>
        <w:tc>
          <w:tcPr>
            <w:tcW w:w="1402" w:type="dxa"/>
            <w:shd w:val="clear" w:color="auto" w:fill="auto"/>
          </w:tcPr>
          <w:p w:rsidR="00550100" w:rsidRDefault="00550100" w:rsidP="00B73B0F">
            <w:pPr>
              <w:jc w:val="center"/>
              <w:rPr>
                <w:rFonts w:cs="Arial"/>
                <w:sz w:val="20"/>
                <w:szCs w:val="20"/>
              </w:rPr>
            </w:pPr>
            <w:r>
              <w:rPr>
                <w:rFonts w:cs="Arial"/>
                <w:sz w:val="20"/>
                <w:szCs w:val="20"/>
              </w:rPr>
              <w:t>All Teaching Staff</w:t>
            </w:r>
          </w:p>
          <w:p w:rsidR="00550100" w:rsidRPr="00483BC7" w:rsidRDefault="00550100" w:rsidP="00B73B0F">
            <w:pPr>
              <w:jc w:val="center"/>
              <w:rPr>
                <w:rFonts w:cs="Arial"/>
                <w:sz w:val="20"/>
                <w:szCs w:val="20"/>
              </w:rPr>
            </w:pPr>
            <w:r>
              <w:rPr>
                <w:rFonts w:cs="Arial"/>
                <w:sz w:val="20"/>
                <w:szCs w:val="20"/>
              </w:rPr>
              <w:t>SLT</w:t>
            </w:r>
          </w:p>
        </w:tc>
        <w:tc>
          <w:tcPr>
            <w:tcW w:w="1195" w:type="dxa"/>
          </w:tcPr>
          <w:p w:rsidR="00550100" w:rsidRPr="00483BC7" w:rsidRDefault="00550100" w:rsidP="00B73B0F">
            <w:pPr>
              <w:pStyle w:val="Pa15"/>
              <w:spacing w:after="100" w:line="240" w:lineRule="auto"/>
              <w:jc w:val="center"/>
              <w:rPr>
                <w:rFonts w:ascii="Arial" w:hAnsi="Arial" w:cs="Arial"/>
                <w:sz w:val="20"/>
                <w:szCs w:val="20"/>
              </w:rPr>
            </w:pPr>
          </w:p>
        </w:tc>
        <w:tc>
          <w:tcPr>
            <w:tcW w:w="928" w:type="dxa"/>
          </w:tcPr>
          <w:p w:rsidR="00550100" w:rsidRPr="00147B43" w:rsidRDefault="00550100" w:rsidP="00B73B0F">
            <w:pPr>
              <w:pStyle w:val="Pa15"/>
              <w:spacing w:after="100" w:line="240" w:lineRule="auto"/>
              <w:jc w:val="center"/>
              <w:rPr>
                <w:rFonts w:ascii="Arial" w:hAnsi="Arial" w:cs="Arial"/>
                <w:b/>
                <w:sz w:val="20"/>
                <w:szCs w:val="20"/>
              </w:rPr>
            </w:pPr>
          </w:p>
        </w:tc>
      </w:tr>
      <w:tr w:rsidR="00AC02EF" w:rsidRPr="00147B43" w:rsidTr="00550100">
        <w:trPr>
          <w:trHeight w:val="599"/>
          <w:jc w:val="center"/>
        </w:trPr>
        <w:tc>
          <w:tcPr>
            <w:tcW w:w="4796" w:type="dxa"/>
            <w:shd w:val="clear" w:color="auto" w:fill="auto"/>
          </w:tcPr>
          <w:p w:rsidR="00550100" w:rsidRDefault="00550100" w:rsidP="00B73B0F">
            <w:pPr>
              <w:rPr>
                <w:rFonts w:cs="Arial"/>
                <w:sz w:val="20"/>
                <w:szCs w:val="20"/>
              </w:rPr>
            </w:pPr>
            <w:r>
              <w:rPr>
                <w:rFonts w:cs="Arial"/>
                <w:sz w:val="20"/>
                <w:szCs w:val="20"/>
              </w:rPr>
              <w:t>Pupil Consultation – HGIOURS</w:t>
            </w:r>
          </w:p>
          <w:p w:rsidR="00550100" w:rsidRDefault="00550100" w:rsidP="00B73B0F">
            <w:pPr>
              <w:rPr>
                <w:rFonts w:cs="Arial"/>
                <w:sz w:val="20"/>
                <w:szCs w:val="20"/>
              </w:rPr>
            </w:pPr>
            <w:r>
              <w:rPr>
                <w:rFonts w:cs="Arial"/>
                <w:sz w:val="20"/>
                <w:szCs w:val="20"/>
              </w:rPr>
              <w:t>Professional Dialogue</w:t>
            </w:r>
          </w:p>
          <w:p w:rsidR="00550100" w:rsidRPr="00147B43" w:rsidRDefault="00550100" w:rsidP="00B73B0F">
            <w:pPr>
              <w:rPr>
                <w:rFonts w:cs="Arial"/>
                <w:sz w:val="20"/>
                <w:szCs w:val="20"/>
              </w:rPr>
            </w:pPr>
            <w:r>
              <w:rPr>
                <w:rFonts w:cs="Arial"/>
                <w:sz w:val="20"/>
                <w:szCs w:val="20"/>
              </w:rPr>
              <w:t>Self-Evaluation</w:t>
            </w:r>
          </w:p>
        </w:tc>
        <w:tc>
          <w:tcPr>
            <w:tcW w:w="3988" w:type="dxa"/>
            <w:gridSpan w:val="2"/>
          </w:tcPr>
          <w:p w:rsidR="00550100" w:rsidRDefault="00550100" w:rsidP="00B73B0F">
            <w:pPr>
              <w:rPr>
                <w:rFonts w:cs="Arial"/>
                <w:sz w:val="20"/>
                <w:szCs w:val="20"/>
              </w:rPr>
            </w:pPr>
            <w:r>
              <w:rPr>
                <w:rFonts w:cs="Arial"/>
                <w:sz w:val="20"/>
                <w:szCs w:val="20"/>
              </w:rPr>
              <w:t>Continued development of curriculum – Discrete subjects; digital technologies; development of skills</w:t>
            </w:r>
          </w:p>
          <w:p w:rsidR="00550100" w:rsidRPr="00147B43" w:rsidRDefault="00550100" w:rsidP="00B73B0F">
            <w:pPr>
              <w:pStyle w:val="ListParagraph"/>
              <w:suppressAutoHyphens/>
              <w:autoSpaceDN w:val="0"/>
              <w:ind w:left="0"/>
              <w:contextualSpacing w:val="0"/>
              <w:rPr>
                <w:rFonts w:cs="Arial"/>
                <w:sz w:val="20"/>
                <w:szCs w:val="20"/>
              </w:rPr>
            </w:pPr>
            <w:r w:rsidRPr="00BE59E3">
              <w:rPr>
                <w:rFonts w:cs="Arial"/>
                <w:color w:val="000000" w:themeColor="text1"/>
                <w:sz w:val="20"/>
                <w:szCs w:val="20"/>
              </w:rPr>
              <w:t>Collective responsibility in the process of change to implement and evaluate the impact. Creation of a Staff Leadership Group</w:t>
            </w:r>
          </w:p>
        </w:tc>
        <w:tc>
          <w:tcPr>
            <w:tcW w:w="1317" w:type="dxa"/>
          </w:tcPr>
          <w:p w:rsidR="00550100" w:rsidRPr="00483BC7" w:rsidRDefault="00550100" w:rsidP="00B73B0F">
            <w:pPr>
              <w:jc w:val="center"/>
              <w:rPr>
                <w:rFonts w:cs="Arial"/>
                <w:sz w:val="20"/>
                <w:szCs w:val="20"/>
              </w:rPr>
            </w:pPr>
          </w:p>
        </w:tc>
        <w:tc>
          <w:tcPr>
            <w:tcW w:w="1476" w:type="dxa"/>
            <w:shd w:val="clear" w:color="auto" w:fill="auto"/>
          </w:tcPr>
          <w:p w:rsidR="00550100" w:rsidRPr="00483BC7" w:rsidRDefault="00550100" w:rsidP="00B73B0F">
            <w:pPr>
              <w:jc w:val="center"/>
              <w:rPr>
                <w:rFonts w:cs="Arial"/>
                <w:sz w:val="20"/>
                <w:szCs w:val="20"/>
              </w:rPr>
            </w:pPr>
          </w:p>
        </w:tc>
        <w:tc>
          <w:tcPr>
            <w:tcW w:w="1402" w:type="dxa"/>
            <w:shd w:val="clear" w:color="auto" w:fill="auto"/>
          </w:tcPr>
          <w:p w:rsidR="00CE01B9" w:rsidRDefault="00CE01B9" w:rsidP="00CE01B9">
            <w:pPr>
              <w:jc w:val="center"/>
              <w:rPr>
                <w:rFonts w:cs="Arial"/>
                <w:sz w:val="20"/>
                <w:szCs w:val="20"/>
              </w:rPr>
            </w:pPr>
            <w:r>
              <w:rPr>
                <w:rFonts w:cs="Arial"/>
                <w:sz w:val="20"/>
                <w:szCs w:val="20"/>
              </w:rPr>
              <w:t>All Teaching Staff</w:t>
            </w:r>
          </w:p>
          <w:p w:rsidR="00550100" w:rsidRPr="00483BC7" w:rsidRDefault="00CE01B9" w:rsidP="00CE01B9">
            <w:pPr>
              <w:jc w:val="center"/>
              <w:rPr>
                <w:rFonts w:cs="Arial"/>
                <w:sz w:val="20"/>
                <w:szCs w:val="20"/>
              </w:rPr>
            </w:pPr>
            <w:r>
              <w:rPr>
                <w:rFonts w:cs="Arial"/>
                <w:sz w:val="20"/>
                <w:szCs w:val="20"/>
              </w:rPr>
              <w:t>SLT</w:t>
            </w:r>
          </w:p>
        </w:tc>
        <w:tc>
          <w:tcPr>
            <w:tcW w:w="1195" w:type="dxa"/>
          </w:tcPr>
          <w:p w:rsidR="00550100" w:rsidRPr="00483BC7" w:rsidRDefault="00550100" w:rsidP="00B73B0F">
            <w:pPr>
              <w:pStyle w:val="Pa15"/>
              <w:spacing w:after="100" w:line="240" w:lineRule="auto"/>
              <w:jc w:val="center"/>
              <w:rPr>
                <w:rFonts w:ascii="Arial" w:hAnsi="Arial" w:cs="Arial"/>
                <w:sz w:val="20"/>
                <w:szCs w:val="20"/>
              </w:rPr>
            </w:pPr>
          </w:p>
        </w:tc>
        <w:tc>
          <w:tcPr>
            <w:tcW w:w="928" w:type="dxa"/>
          </w:tcPr>
          <w:p w:rsidR="00550100" w:rsidRPr="00147B43" w:rsidRDefault="00550100" w:rsidP="00B73B0F">
            <w:pPr>
              <w:pStyle w:val="Pa15"/>
              <w:spacing w:after="100" w:line="240" w:lineRule="auto"/>
              <w:jc w:val="center"/>
              <w:rPr>
                <w:rFonts w:ascii="Arial" w:hAnsi="Arial" w:cs="Arial"/>
                <w:b/>
                <w:sz w:val="20"/>
                <w:szCs w:val="20"/>
              </w:rPr>
            </w:pPr>
          </w:p>
        </w:tc>
      </w:tr>
      <w:tr w:rsidR="00550100" w:rsidRPr="00147B43" w:rsidTr="00B73B0F">
        <w:trPr>
          <w:trHeight w:val="599"/>
          <w:jc w:val="center"/>
        </w:trPr>
        <w:tc>
          <w:tcPr>
            <w:tcW w:w="15102" w:type="dxa"/>
            <w:gridSpan w:val="8"/>
            <w:shd w:val="clear" w:color="auto" w:fill="EEECE1" w:themeFill="background2"/>
          </w:tcPr>
          <w:p w:rsidR="00550100" w:rsidRPr="009312BD" w:rsidRDefault="00550100" w:rsidP="00B73B0F">
            <w:pPr>
              <w:spacing w:before="60"/>
              <w:jc w:val="center"/>
              <w:rPr>
                <w:rFonts w:cs="Arial"/>
                <w:b/>
                <w:color w:val="1F497D"/>
                <w:sz w:val="20"/>
                <w:szCs w:val="20"/>
              </w:rPr>
            </w:pPr>
            <w:r w:rsidRPr="009312BD">
              <w:rPr>
                <w:rFonts w:cs="Arial"/>
                <w:b/>
                <w:color w:val="1F497D"/>
                <w:sz w:val="20"/>
                <w:szCs w:val="20"/>
              </w:rPr>
              <w:t xml:space="preserve">Monitoring Progress and Evaluating Impact </w:t>
            </w:r>
          </w:p>
          <w:p w:rsidR="00550100" w:rsidRPr="009312BD" w:rsidRDefault="00550100" w:rsidP="00B73B0F">
            <w:pPr>
              <w:pStyle w:val="Pa15"/>
              <w:spacing w:after="100" w:line="240" w:lineRule="auto"/>
              <w:jc w:val="center"/>
              <w:rPr>
                <w:rFonts w:ascii="Arial" w:hAnsi="Arial" w:cs="Arial"/>
                <w:b/>
                <w:sz w:val="20"/>
                <w:szCs w:val="20"/>
              </w:rPr>
            </w:pPr>
            <w:r w:rsidRPr="009312BD">
              <w:rPr>
                <w:rFonts w:ascii="Arial" w:hAnsi="Arial" w:cs="Arial"/>
                <w:i/>
                <w:color w:val="1F497D"/>
                <w:sz w:val="20"/>
                <w:szCs w:val="20"/>
              </w:rPr>
              <w:t>(To be completed during the course of the session to inform the audit for SQUIP 2019-2020)</w:t>
            </w:r>
          </w:p>
        </w:tc>
      </w:tr>
      <w:tr w:rsidR="00550100" w:rsidRPr="00147B43" w:rsidTr="00B73B0F">
        <w:trPr>
          <w:trHeight w:val="599"/>
          <w:jc w:val="center"/>
        </w:trPr>
        <w:tc>
          <w:tcPr>
            <w:tcW w:w="15102" w:type="dxa"/>
            <w:gridSpan w:val="8"/>
            <w:shd w:val="clear" w:color="auto" w:fill="auto"/>
          </w:tcPr>
          <w:p w:rsidR="00550100" w:rsidRPr="009312BD" w:rsidRDefault="00550100" w:rsidP="00B73B0F">
            <w:pPr>
              <w:spacing w:before="60"/>
              <w:rPr>
                <w:rFonts w:cs="Arial"/>
                <w:b/>
                <w:color w:val="1F497D"/>
                <w:sz w:val="20"/>
                <w:szCs w:val="20"/>
              </w:rPr>
            </w:pPr>
            <w:r w:rsidRPr="009312BD">
              <w:rPr>
                <w:rFonts w:cs="Arial"/>
                <w:b/>
                <w:bCs/>
                <w:sz w:val="20"/>
                <w:szCs w:val="20"/>
                <w:lang w:eastAsia="en-GB"/>
              </w:rPr>
              <w:t>Impact and Evidence: Priority 4</w:t>
            </w:r>
          </w:p>
        </w:tc>
      </w:tr>
    </w:tbl>
    <w:p w:rsidR="00BC7E3C" w:rsidRDefault="00BC7E3C" w:rsidP="00BF6DA8">
      <w:pPr>
        <w:autoSpaceDE w:val="0"/>
        <w:autoSpaceDN w:val="0"/>
        <w:adjustRightInd w:val="0"/>
        <w:rPr>
          <w:rStyle w:val="A3"/>
          <w:sz w:val="24"/>
          <w:szCs w:val="24"/>
        </w:rPr>
      </w:pPr>
    </w:p>
    <w:p w:rsidR="00BC7E3C" w:rsidRDefault="00BC7E3C" w:rsidP="00BF6DA8">
      <w:pPr>
        <w:autoSpaceDE w:val="0"/>
        <w:autoSpaceDN w:val="0"/>
        <w:adjustRightInd w:val="0"/>
        <w:rPr>
          <w:rStyle w:val="A3"/>
          <w:sz w:val="24"/>
          <w:szCs w:val="24"/>
        </w:rPr>
      </w:pPr>
    </w:p>
    <w:p w:rsidR="00BC7E3C" w:rsidRDefault="00BC7E3C" w:rsidP="00BF6DA8">
      <w:pPr>
        <w:autoSpaceDE w:val="0"/>
        <w:autoSpaceDN w:val="0"/>
        <w:adjustRightInd w:val="0"/>
        <w:rPr>
          <w:rStyle w:val="A3"/>
          <w:sz w:val="24"/>
          <w:szCs w:val="24"/>
        </w:rPr>
      </w:pPr>
    </w:p>
    <w:p w:rsidR="00BC7E3C" w:rsidRDefault="00BC7E3C"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1632C7" w:rsidRDefault="001632C7" w:rsidP="00BF6DA8">
      <w:pPr>
        <w:autoSpaceDE w:val="0"/>
        <w:autoSpaceDN w:val="0"/>
        <w:adjustRightInd w:val="0"/>
        <w:rPr>
          <w:rStyle w:val="A3"/>
          <w:sz w:val="24"/>
          <w:szCs w:val="24"/>
        </w:rPr>
      </w:pPr>
    </w:p>
    <w:p w:rsidR="00BC7E3C" w:rsidRDefault="00BC7E3C" w:rsidP="00BF6DA8">
      <w:pPr>
        <w:autoSpaceDE w:val="0"/>
        <w:autoSpaceDN w:val="0"/>
        <w:adjustRightInd w:val="0"/>
        <w:rPr>
          <w:rStyle w:val="A3"/>
          <w:sz w:val="24"/>
          <w:szCs w:val="24"/>
        </w:rPr>
      </w:pPr>
    </w:p>
    <w:p w:rsidR="004C08C9" w:rsidRDefault="004C08C9" w:rsidP="00BF6DA8">
      <w:pPr>
        <w:autoSpaceDE w:val="0"/>
        <w:autoSpaceDN w:val="0"/>
        <w:adjustRightInd w:val="0"/>
        <w:rPr>
          <w:rStyle w:val="A3"/>
          <w:sz w:val="24"/>
          <w:szCs w:val="24"/>
        </w:rPr>
      </w:pPr>
    </w:p>
    <w:p w:rsidR="00BF6DA8" w:rsidRDefault="00BF6DA8" w:rsidP="00BF6DA8">
      <w:pPr>
        <w:autoSpaceDE w:val="0"/>
        <w:autoSpaceDN w:val="0"/>
        <w:adjustRightInd w:val="0"/>
        <w:rPr>
          <w:rStyle w:val="A3"/>
          <w:sz w:val="24"/>
          <w:szCs w:val="24"/>
        </w:rPr>
      </w:pPr>
    </w:p>
    <w:tbl>
      <w:tblPr>
        <w:tblpPr w:leftFromText="180" w:rightFromText="180" w:vertAnchor="text" w:horzAnchor="margin" w:tblpXSpec="center" w:tblpY="127"/>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96A55" w:rsidRPr="00760317" w:rsidTr="00C96A55">
        <w:tc>
          <w:tcPr>
            <w:tcW w:w="15315" w:type="dxa"/>
            <w:shd w:val="clear" w:color="auto" w:fill="F2F2F2" w:themeFill="background1" w:themeFillShade="F2"/>
          </w:tcPr>
          <w:p w:rsidR="00C96A55" w:rsidRPr="00F61718" w:rsidRDefault="00C96A55" w:rsidP="00C96A55">
            <w:pPr>
              <w:rPr>
                <w:b/>
              </w:rPr>
            </w:pPr>
          </w:p>
          <w:p w:rsidR="00C96A55" w:rsidRPr="00F61718" w:rsidRDefault="00C96A55" w:rsidP="00C96A55">
            <w:pPr>
              <w:rPr>
                <w:b/>
              </w:rPr>
            </w:pPr>
            <w:r>
              <w:rPr>
                <w:b/>
              </w:rPr>
              <w:t xml:space="preserve">Pupil Equity Fund </w:t>
            </w:r>
            <w:r w:rsidRPr="00F61718">
              <w:rPr>
                <w:b/>
              </w:rPr>
              <w:t xml:space="preserve">Budget </w:t>
            </w:r>
            <w:r>
              <w:rPr>
                <w:b/>
              </w:rPr>
              <w:t>Allocation April 2018 - £</w:t>
            </w:r>
            <w:r w:rsidR="00AC02EF">
              <w:rPr>
                <w:b/>
              </w:rPr>
              <w:t>46,600</w:t>
            </w:r>
          </w:p>
          <w:p w:rsidR="00C96A55" w:rsidRPr="004F4646" w:rsidRDefault="00C96A55" w:rsidP="00C96A55">
            <w:pPr>
              <w:pStyle w:val="ListParagraph"/>
              <w:jc w:val="center"/>
              <w:rPr>
                <w:b/>
                <w:szCs w:val="24"/>
                <w:highlight w:val="yellow"/>
              </w:rPr>
            </w:pPr>
          </w:p>
        </w:tc>
      </w:tr>
      <w:tr w:rsidR="00C96A55" w:rsidRPr="00760317" w:rsidTr="00C96A55">
        <w:tc>
          <w:tcPr>
            <w:tcW w:w="15315" w:type="dxa"/>
            <w:shd w:val="clear" w:color="auto" w:fill="F2F2F2" w:themeFill="background1" w:themeFillShade="F2"/>
          </w:tcPr>
          <w:p w:rsidR="00C96A55" w:rsidRDefault="00C96A55" w:rsidP="00C96A55">
            <w:pPr>
              <w:pStyle w:val="ListParagraph"/>
              <w:jc w:val="center"/>
              <w:rPr>
                <w:rFonts w:cs="Arial"/>
                <w:b/>
                <w:szCs w:val="24"/>
              </w:rPr>
            </w:pPr>
            <w:r w:rsidRPr="00571502">
              <w:rPr>
                <w:b/>
                <w:szCs w:val="24"/>
              </w:rPr>
              <w:t xml:space="preserve">Pupil Equity Fund </w:t>
            </w:r>
            <w:r w:rsidRPr="00571502">
              <w:rPr>
                <w:rFonts w:cs="Arial"/>
                <w:b/>
                <w:szCs w:val="24"/>
              </w:rPr>
              <w:t>Rationale 2018-2019</w:t>
            </w:r>
          </w:p>
          <w:p w:rsidR="00C96A55" w:rsidRPr="00571502" w:rsidRDefault="00C96A55" w:rsidP="00C96A55">
            <w:pPr>
              <w:pStyle w:val="ListParagraph"/>
              <w:jc w:val="center"/>
              <w:rPr>
                <w:rFonts w:cs="Arial"/>
                <w:b/>
                <w:szCs w:val="24"/>
              </w:rPr>
            </w:pPr>
            <w:r w:rsidRPr="00985EF7">
              <w:rPr>
                <w:rFonts w:cs="Arial"/>
                <w:b/>
                <w:color w:val="000000" w:themeColor="text1"/>
                <w:szCs w:val="24"/>
              </w:rPr>
              <w:t xml:space="preserve">‘All our work to interrupt the cycle of deprivation and its impact on children’s </w:t>
            </w:r>
            <w:proofErr w:type="gramStart"/>
            <w:r w:rsidRPr="00985EF7">
              <w:rPr>
                <w:rFonts w:cs="Arial"/>
                <w:b/>
                <w:color w:val="000000" w:themeColor="text1"/>
                <w:szCs w:val="24"/>
              </w:rPr>
              <w:t>progress’</w:t>
            </w:r>
            <w:proofErr w:type="gramEnd"/>
            <w:r w:rsidRPr="00985EF7">
              <w:rPr>
                <w:rFonts w:cs="Arial"/>
                <w:b/>
                <w:color w:val="000000" w:themeColor="text1"/>
                <w:szCs w:val="24"/>
              </w:rPr>
              <w:t xml:space="preserve">. </w:t>
            </w:r>
            <w:r w:rsidRPr="00985EF7">
              <w:rPr>
                <w:rFonts w:cs="Arial"/>
                <w:b/>
                <w:szCs w:val="24"/>
              </w:rPr>
              <w:t xml:space="preserve"> </w:t>
            </w:r>
          </w:p>
          <w:p w:rsidR="00C96A55" w:rsidRPr="004F4646" w:rsidRDefault="00C96A55" w:rsidP="00C96A55">
            <w:pPr>
              <w:jc w:val="both"/>
              <w:rPr>
                <w:rFonts w:cs="Arial"/>
                <w:b/>
                <w:color w:val="000000"/>
                <w:szCs w:val="24"/>
              </w:rPr>
            </w:pPr>
          </w:p>
          <w:p w:rsidR="00C96A55" w:rsidRPr="0098028F" w:rsidRDefault="00C96A55" w:rsidP="00C96A55">
            <w:pPr>
              <w:ind w:left="360"/>
              <w:jc w:val="both"/>
              <w:rPr>
                <w:rFonts w:cs="Arial"/>
                <w:b/>
                <w:sz w:val="22"/>
              </w:rPr>
            </w:pPr>
            <w:r w:rsidRPr="0098028F">
              <w:rPr>
                <w:rFonts w:cs="Arial"/>
                <w:b/>
                <w:color w:val="000000" w:themeColor="text1"/>
                <w:sz w:val="22"/>
              </w:rPr>
              <w:t xml:space="preserve">Rationale of how you plan to use Pupil Equity Funding to </w:t>
            </w:r>
            <w:r w:rsidRPr="0098028F">
              <w:rPr>
                <w:rFonts w:cs="Arial"/>
                <w:b/>
                <w:sz w:val="22"/>
              </w:rPr>
              <w:t xml:space="preserve">provide ‘additionality’ to core service delivery in new or enhanced activity to </w:t>
            </w:r>
            <w:r w:rsidRPr="0098028F">
              <w:rPr>
                <w:rFonts w:cs="Arial"/>
                <w:b/>
                <w:color w:val="000000" w:themeColor="text1"/>
                <w:sz w:val="22"/>
              </w:rPr>
              <w:t xml:space="preserve">close the poverty related gap. </w:t>
            </w:r>
            <w:r w:rsidRPr="0098028F">
              <w:rPr>
                <w:rFonts w:cs="Arial"/>
                <w:b/>
                <w:sz w:val="22"/>
              </w:rPr>
              <w:t>A clear contextual analysis which identifies the poverty related attainment gap and plans must be based on evidence of what is known to be effective at raising attainment for children affected by poverty. E.g. EEF (Education Endowment Foundation)</w:t>
            </w:r>
          </w:p>
          <w:p w:rsidR="00C96A55" w:rsidRPr="0029665A" w:rsidRDefault="00C96A55" w:rsidP="00C96A55">
            <w:pPr>
              <w:rPr>
                <w:rFonts w:cs="Arial"/>
                <w:b/>
                <w:color w:val="000000"/>
                <w:szCs w:val="24"/>
                <w:highlight w:val="yellow"/>
              </w:rPr>
            </w:pPr>
          </w:p>
        </w:tc>
      </w:tr>
      <w:tr w:rsidR="00C96A55" w:rsidRPr="00760317" w:rsidTr="00C96A55">
        <w:tc>
          <w:tcPr>
            <w:tcW w:w="15315" w:type="dxa"/>
            <w:shd w:val="clear" w:color="auto" w:fill="F2F2F2" w:themeFill="background1" w:themeFillShade="F2"/>
          </w:tcPr>
          <w:p w:rsidR="00C96A55" w:rsidRPr="00F005BD" w:rsidRDefault="00C96A55" w:rsidP="00C96A55">
            <w:pPr>
              <w:pStyle w:val="ListParagraph"/>
              <w:numPr>
                <w:ilvl w:val="0"/>
                <w:numId w:val="10"/>
              </w:numPr>
              <w:rPr>
                <w:b/>
                <w:color w:val="1F497D" w:themeColor="text2"/>
                <w:szCs w:val="24"/>
              </w:rPr>
            </w:pPr>
            <w:r w:rsidRPr="00F005BD">
              <w:rPr>
                <w:b/>
                <w:color w:val="1F497D" w:themeColor="text2"/>
                <w:szCs w:val="24"/>
              </w:rPr>
              <w:t>Key Areas: Attainment; Attendance and Punctuality; Exclusion / Inclusion; Engagement; Participation</w:t>
            </w:r>
          </w:p>
          <w:p w:rsidR="00C96A55" w:rsidRPr="00F005BD" w:rsidRDefault="00C96A55" w:rsidP="00C96A55">
            <w:pPr>
              <w:pStyle w:val="ListParagraph"/>
              <w:ind w:left="360"/>
              <w:rPr>
                <w:b/>
                <w:color w:val="1F497D" w:themeColor="text2"/>
                <w:szCs w:val="24"/>
              </w:rPr>
            </w:pPr>
          </w:p>
        </w:tc>
      </w:tr>
      <w:tr w:rsidR="00C96A55" w:rsidRPr="00760317" w:rsidTr="00C96A55">
        <w:tc>
          <w:tcPr>
            <w:tcW w:w="15315" w:type="dxa"/>
            <w:shd w:val="clear" w:color="auto" w:fill="F2F2F2" w:themeFill="background1" w:themeFillShade="F2"/>
          </w:tcPr>
          <w:p w:rsidR="00C96A55" w:rsidRPr="00F005BD" w:rsidRDefault="00C96A55" w:rsidP="00C96A55">
            <w:pPr>
              <w:pStyle w:val="ListParagraph"/>
              <w:ind w:left="0"/>
              <w:rPr>
                <w:rFonts w:cs="Arial"/>
                <w:b/>
                <w:color w:val="1F497D" w:themeColor="text2"/>
                <w:szCs w:val="24"/>
              </w:rPr>
            </w:pPr>
            <w:r w:rsidRPr="00F005BD">
              <w:rPr>
                <w:rFonts w:cs="Arial"/>
                <w:b/>
                <w:color w:val="1F497D" w:themeColor="text2"/>
                <w:szCs w:val="24"/>
              </w:rPr>
              <w:t>Achieving Equity - Identified gap(s) to raise attainment; Targeted Interventions; Quintiles / Deciles</w:t>
            </w:r>
          </w:p>
          <w:p w:rsidR="00C96A55" w:rsidRPr="00F005BD" w:rsidRDefault="00C96A55" w:rsidP="00C96A55">
            <w:pPr>
              <w:pStyle w:val="ListParagraph"/>
              <w:ind w:left="0"/>
              <w:rPr>
                <w:b/>
                <w:color w:val="1F497D" w:themeColor="text2"/>
                <w:szCs w:val="24"/>
              </w:rPr>
            </w:pPr>
          </w:p>
        </w:tc>
      </w:tr>
      <w:tr w:rsidR="00C96A55" w:rsidRPr="00760317" w:rsidTr="00C96A55">
        <w:tc>
          <w:tcPr>
            <w:tcW w:w="15315" w:type="dxa"/>
            <w:shd w:val="clear" w:color="auto" w:fill="auto"/>
          </w:tcPr>
          <w:p w:rsidR="00C96A55" w:rsidRPr="009C782D" w:rsidRDefault="00C96A55" w:rsidP="00C96A55">
            <w:pPr>
              <w:pStyle w:val="ListParagraph"/>
              <w:rPr>
                <w:rFonts w:cs="Arial"/>
                <w:b/>
                <w:color w:val="000000"/>
                <w:sz w:val="22"/>
                <w:highlight w:val="yellow"/>
              </w:rPr>
            </w:pPr>
          </w:p>
          <w:p w:rsidR="000553CC" w:rsidRPr="009C782D" w:rsidRDefault="00C96A55" w:rsidP="00550100">
            <w:pPr>
              <w:pStyle w:val="ListParagraph"/>
              <w:ind w:left="0"/>
              <w:rPr>
                <w:rFonts w:cs="Arial"/>
                <w:b/>
                <w:color w:val="000000"/>
                <w:sz w:val="22"/>
              </w:rPr>
            </w:pPr>
            <w:r w:rsidRPr="009C782D">
              <w:rPr>
                <w:rFonts w:cs="Arial"/>
                <w:b/>
                <w:color w:val="000000"/>
                <w:sz w:val="22"/>
              </w:rPr>
              <w:t xml:space="preserve">Analysis of data indicates </w:t>
            </w:r>
            <w:r w:rsidR="00550100" w:rsidRPr="009C782D">
              <w:rPr>
                <w:rFonts w:cs="Arial"/>
                <w:b/>
                <w:color w:val="000000"/>
                <w:sz w:val="22"/>
              </w:rPr>
              <w:t xml:space="preserve"> </w:t>
            </w:r>
          </w:p>
          <w:p w:rsidR="00550100" w:rsidRPr="009C782D" w:rsidRDefault="00550100" w:rsidP="00550100">
            <w:pPr>
              <w:pStyle w:val="ListParagraph"/>
              <w:ind w:left="0"/>
              <w:rPr>
                <w:rFonts w:cs="Arial"/>
                <w:b/>
                <w:color w:val="000000"/>
                <w:sz w:val="22"/>
              </w:rPr>
            </w:pPr>
            <w:r w:rsidRPr="009C782D">
              <w:rPr>
                <w:rFonts w:cs="Arial"/>
                <w:b/>
                <w:color w:val="000000"/>
                <w:sz w:val="22"/>
              </w:rPr>
              <w:t>Attainment</w:t>
            </w:r>
          </w:p>
          <w:p w:rsidR="00550100" w:rsidRPr="009C782D" w:rsidRDefault="000553CC" w:rsidP="000553CC">
            <w:pPr>
              <w:rPr>
                <w:rFonts w:cs="Arial"/>
                <w:b/>
                <w:color w:val="000000"/>
                <w:sz w:val="22"/>
              </w:rPr>
            </w:pPr>
            <w:r w:rsidRPr="009C782D">
              <w:rPr>
                <w:rFonts w:cs="Arial"/>
                <w:b/>
                <w:color w:val="000000"/>
                <w:sz w:val="22"/>
              </w:rPr>
              <w:t xml:space="preserve">This year, pupils receiving further support for learning have made varying degrees of progress and those identified will continue to receive support in relevant curriculum areas. </w:t>
            </w:r>
          </w:p>
          <w:p w:rsidR="00550100" w:rsidRPr="009C782D" w:rsidRDefault="00550100" w:rsidP="00550100">
            <w:pPr>
              <w:rPr>
                <w:rFonts w:cs="Arial"/>
                <w:b/>
                <w:color w:val="000000"/>
                <w:sz w:val="22"/>
              </w:rPr>
            </w:pPr>
          </w:p>
          <w:p w:rsidR="00550100" w:rsidRPr="009C782D" w:rsidRDefault="00550100" w:rsidP="00550100">
            <w:pPr>
              <w:rPr>
                <w:rFonts w:cs="Arial"/>
                <w:b/>
                <w:color w:val="000000"/>
                <w:sz w:val="22"/>
              </w:rPr>
            </w:pPr>
            <w:r w:rsidRPr="009C782D">
              <w:rPr>
                <w:rFonts w:cs="Arial"/>
                <w:b/>
                <w:color w:val="000000"/>
                <w:sz w:val="22"/>
              </w:rPr>
              <w:t xml:space="preserve">Attendance &amp; Punctuality </w:t>
            </w:r>
          </w:p>
          <w:p w:rsidR="00550100" w:rsidRPr="009C782D" w:rsidRDefault="00550100" w:rsidP="00550100">
            <w:pPr>
              <w:rPr>
                <w:rFonts w:cs="Arial"/>
                <w:b/>
                <w:color w:val="000000"/>
                <w:sz w:val="22"/>
              </w:rPr>
            </w:pPr>
            <w:r w:rsidRPr="009C782D">
              <w:rPr>
                <w:rFonts w:cs="Arial"/>
                <w:b/>
                <w:color w:val="000000"/>
                <w:sz w:val="22"/>
              </w:rPr>
              <w:t xml:space="preserve">Almost all of the group have excellent attendance within 90 to 100%. Punctuality is a significant factor for a few of the cohort. </w:t>
            </w:r>
          </w:p>
          <w:p w:rsidR="00550100" w:rsidRPr="009C782D" w:rsidRDefault="00550100" w:rsidP="00550100">
            <w:pPr>
              <w:ind w:left="720"/>
              <w:rPr>
                <w:rFonts w:cs="Arial"/>
                <w:b/>
                <w:color w:val="000000"/>
                <w:sz w:val="22"/>
              </w:rPr>
            </w:pPr>
          </w:p>
          <w:p w:rsidR="00550100" w:rsidRPr="009C782D" w:rsidRDefault="000553CC" w:rsidP="000553CC">
            <w:pPr>
              <w:rPr>
                <w:rFonts w:cs="Arial"/>
                <w:b/>
                <w:color w:val="000000"/>
                <w:sz w:val="22"/>
              </w:rPr>
            </w:pPr>
            <w:r w:rsidRPr="009C782D">
              <w:rPr>
                <w:rFonts w:cs="Arial"/>
                <w:b/>
                <w:color w:val="000000"/>
                <w:sz w:val="22"/>
              </w:rPr>
              <w:t>Exclusion</w:t>
            </w:r>
          </w:p>
          <w:p w:rsidR="000553CC" w:rsidRPr="009C782D" w:rsidRDefault="000553CC" w:rsidP="000553CC">
            <w:pPr>
              <w:rPr>
                <w:rFonts w:cs="Arial"/>
                <w:b/>
                <w:color w:val="000000"/>
                <w:sz w:val="22"/>
              </w:rPr>
            </w:pPr>
            <w:r w:rsidRPr="009C782D">
              <w:rPr>
                <w:rFonts w:cs="Arial"/>
                <w:b/>
                <w:color w:val="000000"/>
                <w:sz w:val="22"/>
              </w:rPr>
              <w:t>None for session 2017/18.</w:t>
            </w:r>
          </w:p>
          <w:p w:rsidR="000553CC" w:rsidRPr="009C782D" w:rsidRDefault="000553CC" w:rsidP="000553CC">
            <w:pPr>
              <w:rPr>
                <w:rFonts w:cs="Arial"/>
                <w:b/>
                <w:color w:val="000000"/>
                <w:sz w:val="22"/>
              </w:rPr>
            </w:pPr>
          </w:p>
          <w:p w:rsidR="00550100" w:rsidRPr="009C782D" w:rsidRDefault="00550100" w:rsidP="00550100">
            <w:pPr>
              <w:rPr>
                <w:rFonts w:cs="Arial"/>
                <w:b/>
                <w:color w:val="000000"/>
                <w:sz w:val="22"/>
              </w:rPr>
            </w:pPr>
            <w:r w:rsidRPr="009C782D">
              <w:rPr>
                <w:rFonts w:cs="Arial"/>
                <w:b/>
                <w:color w:val="000000"/>
                <w:sz w:val="22"/>
              </w:rPr>
              <w:t>Wellbeing</w:t>
            </w:r>
          </w:p>
          <w:p w:rsidR="00550100" w:rsidRPr="009C782D" w:rsidRDefault="00550100" w:rsidP="00550100">
            <w:pPr>
              <w:rPr>
                <w:rFonts w:cs="Arial"/>
                <w:b/>
                <w:color w:val="000000"/>
                <w:sz w:val="22"/>
              </w:rPr>
            </w:pPr>
            <w:r w:rsidRPr="009C782D">
              <w:rPr>
                <w:rFonts w:cs="Arial"/>
                <w:b/>
                <w:color w:val="000000"/>
                <w:sz w:val="22"/>
              </w:rPr>
              <w:t xml:space="preserve">Using SHANARRI questionnaires, the Boxall Questionnaire and staff observations we profiled almost all pupils. We have identified 3 groups of pupils who require different levels of intervention to meet their individual Social and Emotional Needs. Play therapy has been highlighted as an intervention that will help increase social skills, broaden experiences and help build resilience. Nurture has been earmarked as a crucial </w:t>
            </w:r>
            <w:r w:rsidRPr="009C782D">
              <w:rPr>
                <w:rFonts w:cs="Arial"/>
                <w:b/>
                <w:color w:val="000000"/>
                <w:sz w:val="22"/>
              </w:rPr>
              <w:lastRenderedPageBreak/>
              <w:t>intervention to ensure we are meeting learner’s needs and providing them with the necessary support to increase their engagement with learning and teaching.</w:t>
            </w:r>
          </w:p>
          <w:p w:rsidR="00550100" w:rsidRPr="009C782D" w:rsidRDefault="00550100" w:rsidP="00550100">
            <w:pPr>
              <w:ind w:left="720"/>
              <w:rPr>
                <w:rFonts w:cs="Arial"/>
                <w:b/>
                <w:color w:val="000000"/>
                <w:sz w:val="22"/>
              </w:rPr>
            </w:pPr>
          </w:p>
          <w:p w:rsidR="00550100" w:rsidRPr="009C782D" w:rsidRDefault="00550100" w:rsidP="00550100">
            <w:pPr>
              <w:rPr>
                <w:rFonts w:cs="Arial"/>
                <w:b/>
                <w:color w:val="000000"/>
                <w:sz w:val="22"/>
              </w:rPr>
            </w:pPr>
            <w:r w:rsidRPr="009C782D">
              <w:rPr>
                <w:rFonts w:cs="Arial"/>
                <w:b/>
                <w:color w:val="000000"/>
                <w:sz w:val="22"/>
              </w:rPr>
              <w:t>Engagement (in every lesson and beyond)</w:t>
            </w:r>
          </w:p>
          <w:p w:rsidR="00550100" w:rsidRPr="009C782D" w:rsidRDefault="00550100" w:rsidP="00550100">
            <w:pPr>
              <w:rPr>
                <w:rFonts w:cs="Arial"/>
                <w:b/>
                <w:color w:val="000000"/>
                <w:sz w:val="22"/>
              </w:rPr>
            </w:pPr>
            <w:r w:rsidRPr="009C782D">
              <w:rPr>
                <w:rFonts w:cs="Arial"/>
                <w:b/>
                <w:color w:val="000000"/>
                <w:sz w:val="22"/>
              </w:rPr>
              <w:t xml:space="preserve">It is recognised that in each class the majority of pupils engage well in their learning. However, within some classes a minority of pupils (FSM and vulnerable) find it challenging to fully engage and are frequently off task despite additional or one to one support. </w:t>
            </w:r>
          </w:p>
          <w:p w:rsidR="00550100" w:rsidRPr="009C782D" w:rsidRDefault="00550100" w:rsidP="00550100">
            <w:pPr>
              <w:spacing w:after="200" w:line="276" w:lineRule="auto"/>
              <w:rPr>
                <w:rFonts w:cs="Arial"/>
                <w:b/>
                <w:color w:val="000000"/>
                <w:sz w:val="22"/>
              </w:rPr>
            </w:pPr>
          </w:p>
          <w:p w:rsidR="00550100" w:rsidRPr="009C782D" w:rsidRDefault="00550100" w:rsidP="00550100">
            <w:pPr>
              <w:spacing w:after="200" w:line="276" w:lineRule="auto"/>
              <w:rPr>
                <w:rFonts w:cs="Arial"/>
                <w:b/>
                <w:color w:val="000000"/>
                <w:sz w:val="22"/>
              </w:rPr>
            </w:pPr>
            <w:r w:rsidRPr="009C782D">
              <w:rPr>
                <w:rFonts w:cs="Arial"/>
                <w:b/>
                <w:color w:val="000000"/>
                <w:sz w:val="22"/>
              </w:rPr>
              <w:t>In summary</w:t>
            </w:r>
          </w:p>
          <w:p w:rsidR="00550100" w:rsidRPr="009C782D" w:rsidRDefault="00550100" w:rsidP="00550100">
            <w:pPr>
              <w:rPr>
                <w:rFonts w:cs="Arial"/>
                <w:b/>
                <w:color w:val="000000"/>
                <w:sz w:val="22"/>
              </w:rPr>
            </w:pPr>
            <w:r w:rsidRPr="009C782D">
              <w:rPr>
                <w:rFonts w:cs="Arial"/>
                <w:b/>
                <w:color w:val="000000"/>
                <w:sz w:val="22"/>
              </w:rPr>
              <w:t xml:space="preserve">There have been many successful interventions to date leading to improvement for all. However the data indicates that despite an improving attainment picture there are still pupils who are behind where they should be in in terms of their academic achievements. There are groups of pupils who clearly continue to require a range of targeted support to meet their varying needs. What we believe will have the biggest impact to all our pupils and particularly to those living in deprivation is an intensive support for learning programme, which will aim to raise attainment. Some pupils struggle to engage fully in lessons and we feel that proposed interventions will have an impact on pupil engagement leading to improved participation. It is recognised that in order for nurture to become full embedded and meaningful for identified pupils, it is important there is a sufficient space to accommodate it. </w:t>
            </w:r>
          </w:p>
          <w:p w:rsidR="00550100" w:rsidRPr="009C782D" w:rsidRDefault="00550100" w:rsidP="00550100">
            <w:pPr>
              <w:rPr>
                <w:rFonts w:cs="Arial"/>
                <w:b/>
                <w:color w:val="000000"/>
                <w:sz w:val="22"/>
              </w:rPr>
            </w:pPr>
          </w:p>
          <w:p w:rsidR="00550100" w:rsidRPr="009C782D" w:rsidRDefault="00550100" w:rsidP="00550100">
            <w:pPr>
              <w:rPr>
                <w:rFonts w:cs="Arial"/>
                <w:b/>
                <w:color w:val="000000"/>
                <w:sz w:val="22"/>
              </w:rPr>
            </w:pPr>
            <w:r w:rsidRPr="009C782D">
              <w:rPr>
                <w:rFonts w:cs="Arial"/>
                <w:b/>
                <w:color w:val="000000"/>
                <w:sz w:val="22"/>
              </w:rPr>
              <w:t xml:space="preserve">There are 3 key improvement areas identified from the data analysis: </w:t>
            </w:r>
          </w:p>
          <w:p w:rsidR="00550100" w:rsidRPr="009C782D" w:rsidRDefault="00550100" w:rsidP="00550100">
            <w:pPr>
              <w:numPr>
                <w:ilvl w:val="0"/>
                <w:numId w:val="47"/>
              </w:numPr>
              <w:spacing w:after="200" w:line="276" w:lineRule="auto"/>
              <w:ind w:left="720"/>
              <w:rPr>
                <w:rFonts w:cs="Arial"/>
                <w:b/>
                <w:color w:val="000000"/>
                <w:sz w:val="22"/>
              </w:rPr>
            </w:pPr>
            <w:r w:rsidRPr="009C782D">
              <w:rPr>
                <w:rFonts w:cs="Arial"/>
                <w:b/>
                <w:color w:val="000000"/>
                <w:sz w:val="22"/>
              </w:rPr>
              <w:t>Support pupil’s wellbeing using the nurturing principals to plan interventions leading to improved resilience and wellbeing</w:t>
            </w:r>
          </w:p>
          <w:p w:rsidR="00550100" w:rsidRPr="009C782D" w:rsidRDefault="00550100" w:rsidP="00550100">
            <w:pPr>
              <w:numPr>
                <w:ilvl w:val="0"/>
                <w:numId w:val="47"/>
              </w:numPr>
              <w:spacing w:after="200" w:line="276" w:lineRule="auto"/>
              <w:ind w:left="720"/>
              <w:rPr>
                <w:rFonts w:cs="Arial"/>
                <w:b/>
                <w:color w:val="000000"/>
                <w:sz w:val="22"/>
              </w:rPr>
            </w:pPr>
            <w:r w:rsidRPr="009C782D">
              <w:rPr>
                <w:rFonts w:cs="Arial"/>
                <w:b/>
                <w:color w:val="000000"/>
                <w:sz w:val="22"/>
              </w:rPr>
              <w:t>Improve teaching and learning for all pupils leading to improved attainment in literacy and numeracy</w:t>
            </w:r>
          </w:p>
          <w:p w:rsidR="00550100" w:rsidRPr="009C782D" w:rsidRDefault="00550100" w:rsidP="00550100">
            <w:pPr>
              <w:numPr>
                <w:ilvl w:val="0"/>
                <w:numId w:val="47"/>
              </w:numPr>
              <w:spacing w:after="200" w:line="276" w:lineRule="auto"/>
              <w:ind w:left="720"/>
              <w:rPr>
                <w:rFonts w:cs="Arial"/>
                <w:b/>
                <w:color w:val="000000"/>
                <w:sz w:val="22"/>
              </w:rPr>
            </w:pPr>
            <w:r w:rsidRPr="009C782D">
              <w:rPr>
                <w:rFonts w:cs="Arial"/>
                <w:b/>
                <w:color w:val="000000"/>
                <w:sz w:val="22"/>
              </w:rPr>
              <w:t xml:space="preserve">Ensure learning and teaching is having the desired impact on pupil outcomes, though action research approach supported by </w:t>
            </w:r>
            <w:proofErr w:type="gramStart"/>
            <w:r w:rsidRPr="009C782D">
              <w:rPr>
                <w:rFonts w:cs="Arial"/>
                <w:b/>
                <w:color w:val="000000"/>
                <w:sz w:val="22"/>
              </w:rPr>
              <w:t>Visible</w:t>
            </w:r>
            <w:proofErr w:type="gramEnd"/>
            <w:r w:rsidRPr="009C782D">
              <w:rPr>
                <w:rFonts w:cs="Arial"/>
                <w:b/>
                <w:color w:val="000000"/>
                <w:sz w:val="22"/>
              </w:rPr>
              <w:t xml:space="preserve"> learning, staff will have the opportunity the cause effect of our approaches. Effectively identifying clearly what is working and what is not working. </w:t>
            </w:r>
          </w:p>
          <w:p w:rsidR="00550100" w:rsidRPr="009C782D" w:rsidRDefault="00550100" w:rsidP="00550100">
            <w:pPr>
              <w:rPr>
                <w:rFonts w:cs="Arial"/>
                <w:b/>
                <w:color w:val="000000"/>
                <w:sz w:val="22"/>
              </w:rPr>
            </w:pPr>
          </w:p>
          <w:p w:rsidR="00550100" w:rsidRPr="009C782D" w:rsidRDefault="00550100" w:rsidP="00550100">
            <w:pPr>
              <w:rPr>
                <w:rFonts w:cs="Arial"/>
                <w:b/>
                <w:color w:val="000000"/>
                <w:sz w:val="22"/>
              </w:rPr>
            </w:pPr>
          </w:p>
          <w:p w:rsidR="00550100" w:rsidRPr="009C782D" w:rsidRDefault="00550100" w:rsidP="00550100">
            <w:pPr>
              <w:ind w:left="360"/>
              <w:rPr>
                <w:rFonts w:cs="Arial"/>
                <w:b/>
                <w:color w:val="000000"/>
                <w:sz w:val="22"/>
              </w:rPr>
            </w:pPr>
            <w:r w:rsidRPr="009C782D">
              <w:rPr>
                <w:rFonts w:cs="Arial"/>
                <w:b/>
                <w:color w:val="000000"/>
                <w:sz w:val="22"/>
              </w:rPr>
              <w:t>Analysis of Consultations:</w:t>
            </w:r>
          </w:p>
          <w:p w:rsidR="00550100" w:rsidRPr="009C782D" w:rsidRDefault="00550100" w:rsidP="00550100">
            <w:pPr>
              <w:ind w:left="360"/>
              <w:rPr>
                <w:rFonts w:cs="Arial"/>
                <w:b/>
                <w:color w:val="000000"/>
                <w:sz w:val="22"/>
              </w:rPr>
            </w:pPr>
            <w:r w:rsidRPr="009C782D">
              <w:rPr>
                <w:rFonts w:cs="Arial"/>
                <w:b/>
                <w:color w:val="000000"/>
                <w:sz w:val="22"/>
              </w:rPr>
              <w:t>Parents have told us:</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lastRenderedPageBreak/>
              <w:t xml:space="preserve">They have confidence in the school to use the money appropriately to meet the needs of children. Some have expressed concern over some interventions that won’t directly impact on their children but understand that this is inevitable. </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t>Almost all agreed with proposed interventions</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t xml:space="preserve">Parents felt there was a good balance between nurturing approaches/interventions and academic interventions. </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t>Almost all parents wanted to ensure their children were happy in school first and foremost.</w:t>
            </w:r>
          </w:p>
          <w:p w:rsidR="00550100" w:rsidRPr="009C782D" w:rsidRDefault="00550100" w:rsidP="00550100">
            <w:pPr>
              <w:ind w:left="360"/>
              <w:rPr>
                <w:rFonts w:cs="Arial"/>
                <w:b/>
                <w:color w:val="000000"/>
                <w:sz w:val="22"/>
              </w:rPr>
            </w:pPr>
            <w:r w:rsidRPr="009C782D">
              <w:rPr>
                <w:rFonts w:cs="Arial"/>
                <w:b/>
                <w:color w:val="000000"/>
                <w:sz w:val="22"/>
              </w:rPr>
              <w:t>Pupils have told us:</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t>They would like to have a library in the school again.</w:t>
            </w:r>
          </w:p>
          <w:p w:rsidR="00550100" w:rsidRPr="009C782D" w:rsidRDefault="00550100" w:rsidP="00550100">
            <w:pPr>
              <w:numPr>
                <w:ilvl w:val="0"/>
                <w:numId w:val="48"/>
              </w:numPr>
              <w:spacing w:after="200" w:line="276" w:lineRule="auto"/>
              <w:rPr>
                <w:rFonts w:cs="Arial"/>
                <w:b/>
                <w:color w:val="000000"/>
                <w:sz w:val="22"/>
              </w:rPr>
            </w:pPr>
            <w:r w:rsidRPr="009C782D">
              <w:rPr>
                <w:rFonts w:cs="Arial"/>
                <w:b/>
                <w:color w:val="000000"/>
                <w:sz w:val="22"/>
              </w:rPr>
              <w:t>More outdoor learning opportunities.</w:t>
            </w:r>
          </w:p>
          <w:p w:rsidR="00550100" w:rsidRPr="009C782D" w:rsidRDefault="00550100" w:rsidP="00550100">
            <w:pPr>
              <w:spacing w:after="200" w:line="276" w:lineRule="auto"/>
              <w:rPr>
                <w:rFonts w:cs="Arial"/>
                <w:b/>
                <w:color w:val="000000"/>
                <w:sz w:val="22"/>
              </w:rPr>
            </w:pPr>
          </w:p>
          <w:p w:rsidR="00550100" w:rsidRPr="009C782D" w:rsidRDefault="00550100" w:rsidP="00550100">
            <w:pPr>
              <w:spacing w:after="200" w:line="276" w:lineRule="auto"/>
              <w:rPr>
                <w:rFonts w:cs="Arial"/>
                <w:b/>
                <w:color w:val="000000"/>
                <w:sz w:val="22"/>
              </w:rPr>
            </w:pPr>
            <w:r w:rsidRPr="009C782D">
              <w:rPr>
                <w:rFonts w:cs="Arial"/>
                <w:b/>
                <w:color w:val="000000"/>
                <w:sz w:val="22"/>
              </w:rPr>
              <w:t xml:space="preserve">       Staff views:</w:t>
            </w:r>
          </w:p>
          <w:p w:rsidR="00550100" w:rsidRPr="009C782D" w:rsidRDefault="00550100" w:rsidP="00550100">
            <w:pPr>
              <w:spacing w:after="200" w:line="276" w:lineRule="auto"/>
              <w:ind w:left="360"/>
              <w:rPr>
                <w:rFonts w:cs="Arial"/>
                <w:color w:val="000000"/>
                <w:sz w:val="22"/>
              </w:rPr>
            </w:pPr>
            <w:r w:rsidRPr="009C782D">
              <w:rPr>
                <w:rFonts w:cs="Arial"/>
                <w:b/>
                <w:color w:val="000000"/>
                <w:sz w:val="22"/>
              </w:rPr>
              <w:t>Professional dialogue with staff regarding identified pupils has ensured appropriate plans to meet the educational and health and wellbeing needs for each pupil within the cohort.  Staff used the PEF guidance booklet to help them make suggestions for possible interventions for identified children in their classes. They used their knowledge of the child’s attainment and pastoral needs in order to make an informed decision about interventions that could have a positive impact.</w:t>
            </w:r>
            <w:r w:rsidRPr="009C782D">
              <w:rPr>
                <w:rFonts w:cs="Arial"/>
                <w:color w:val="000000"/>
                <w:sz w:val="22"/>
              </w:rPr>
              <w:t xml:space="preserve"> </w:t>
            </w:r>
          </w:p>
          <w:p w:rsidR="00C96A55" w:rsidRPr="009C782D" w:rsidRDefault="00C96A55" w:rsidP="00C96A55">
            <w:pPr>
              <w:pStyle w:val="ListParagraph"/>
              <w:ind w:left="0"/>
              <w:rPr>
                <w:rFonts w:cs="Arial"/>
                <w:b/>
                <w:color w:val="000000"/>
                <w:sz w:val="22"/>
              </w:rPr>
            </w:pPr>
          </w:p>
          <w:p w:rsidR="00C96A55" w:rsidRPr="009C782D" w:rsidRDefault="00C96A55" w:rsidP="00C96A55">
            <w:pPr>
              <w:rPr>
                <w:rFonts w:cs="Arial"/>
                <w:b/>
                <w:color w:val="000000"/>
                <w:sz w:val="22"/>
                <w:highlight w:val="yellow"/>
              </w:rPr>
            </w:pPr>
          </w:p>
          <w:p w:rsidR="00C96A55" w:rsidRPr="009C782D" w:rsidRDefault="00C96A55" w:rsidP="00C96A55">
            <w:pPr>
              <w:pStyle w:val="ListParagraph"/>
              <w:rPr>
                <w:rFonts w:cs="Arial"/>
                <w:b/>
                <w:color w:val="000000"/>
                <w:sz w:val="22"/>
                <w:highlight w:val="yellow"/>
              </w:rPr>
            </w:pPr>
          </w:p>
        </w:tc>
      </w:tr>
      <w:tr w:rsidR="00C96A55" w:rsidRPr="00760317" w:rsidTr="00C96A55">
        <w:tc>
          <w:tcPr>
            <w:tcW w:w="15315" w:type="dxa"/>
            <w:shd w:val="clear" w:color="auto" w:fill="F2F2F2" w:themeFill="background1" w:themeFillShade="F2"/>
          </w:tcPr>
          <w:p w:rsidR="00C96A55" w:rsidRDefault="00C96A55" w:rsidP="00C96A55">
            <w:pPr>
              <w:pStyle w:val="ListParagraph"/>
              <w:ind w:left="0"/>
              <w:rPr>
                <w:rFonts w:cs="Arial"/>
                <w:b/>
                <w:color w:val="000000"/>
                <w:szCs w:val="24"/>
              </w:rPr>
            </w:pPr>
            <w:r>
              <w:rPr>
                <w:rFonts w:cs="Arial"/>
                <w:b/>
                <w:color w:val="000000"/>
                <w:szCs w:val="24"/>
              </w:rPr>
              <w:lastRenderedPageBreak/>
              <w:t>*</w:t>
            </w:r>
            <w:r w:rsidRPr="00F005BD">
              <w:rPr>
                <w:rFonts w:cs="Arial"/>
                <w:b/>
                <w:color w:val="1F497D" w:themeColor="text2"/>
                <w:szCs w:val="24"/>
              </w:rPr>
              <w:t>Identified areas for PEF Funding 2018-19 identified from our self-evaluation:</w:t>
            </w:r>
          </w:p>
        </w:tc>
      </w:tr>
      <w:tr w:rsidR="00C96A55" w:rsidRPr="00760317" w:rsidTr="00C96A55">
        <w:tc>
          <w:tcPr>
            <w:tcW w:w="15315" w:type="dxa"/>
            <w:shd w:val="clear" w:color="auto" w:fill="auto"/>
          </w:tcPr>
          <w:p w:rsidR="00C96A55" w:rsidRPr="004D094C" w:rsidRDefault="00550100" w:rsidP="00C96A55">
            <w:pPr>
              <w:pStyle w:val="ListParagraph"/>
              <w:numPr>
                <w:ilvl w:val="0"/>
                <w:numId w:val="5"/>
              </w:numPr>
              <w:rPr>
                <w:rFonts w:cs="Arial"/>
                <w:b/>
                <w:color w:val="000000"/>
                <w:szCs w:val="24"/>
              </w:rPr>
            </w:pPr>
            <w:r>
              <w:rPr>
                <w:rFonts w:cs="Arial"/>
                <w:b/>
                <w:color w:val="000000"/>
                <w:szCs w:val="24"/>
              </w:rPr>
              <w:t xml:space="preserve">Support for Learning – Literacy and Numeracy </w:t>
            </w:r>
          </w:p>
        </w:tc>
      </w:tr>
      <w:tr w:rsidR="00C96A55" w:rsidRPr="00760317" w:rsidTr="00C96A55">
        <w:tc>
          <w:tcPr>
            <w:tcW w:w="15315" w:type="dxa"/>
            <w:shd w:val="clear" w:color="auto" w:fill="auto"/>
          </w:tcPr>
          <w:p w:rsidR="00C96A55" w:rsidRPr="004D094C" w:rsidRDefault="00550100" w:rsidP="00C96A55">
            <w:pPr>
              <w:pStyle w:val="ListParagraph"/>
              <w:numPr>
                <w:ilvl w:val="0"/>
                <w:numId w:val="5"/>
              </w:numPr>
              <w:rPr>
                <w:rFonts w:cs="Arial"/>
                <w:b/>
                <w:color w:val="000000"/>
                <w:szCs w:val="24"/>
              </w:rPr>
            </w:pPr>
            <w:r>
              <w:rPr>
                <w:rFonts w:cs="Arial"/>
                <w:b/>
                <w:color w:val="000000"/>
                <w:szCs w:val="24"/>
              </w:rPr>
              <w:t xml:space="preserve">Visible Learning </w:t>
            </w:r>
          </w:p>
        </w:tc>
      </w:tr>
      <w:tr w:rsidR="00C96A55" w:rsidRPr="00760317" w:rsidTr="00C96A55">
        <w:tc>
          <w:tcPr>
            <w:tcW w:w="15315" w:type="dxa"/>
            <w:shd w:val="clear" w:color="auto" w:fill="auto"/>
          </w:tcPr>
          <w:p w:rsidR="00C96A55" w:rsidRPr="004D094C" w:rsidRDefault="00550100" w:rsidP="00C96A55">
            <w:pPr>
              <w:pStyle w:val="ListParagraph"/>
              <w:numPr>
                <w:ilvl w:val="0"/>
                <w:numId w:val="5"/>
              </w:numPr>
              <w:rPr>
                <w:rFonts w:cs="Arial"/>
                <w:b/>
                <w:color w:val="000000"/>
                <w:szCs w:val="24"/>
              </w:rPr>
            </w:pPr>
            <w:r>
              <w:rPr>
                <w:rFonts w:cs="Arial"/>
                <w:b/>
                <w:color w:val="000000"/>
                <w:szCs w:val="24"/>
              </w:rPr>
              <w:t xml:space="preserve">Social and Emotional wellbeing </w:t>
            </w:r>
          </w:p>
        </w:tc>
      </w:tr>
    </w:tbl>
    <w:p w:rsidR="00817FCA" w:rsidRDefault="00817FCA" w:rsidP="00817FCA">
      <w:pPr>
        <w:jc w:val="both"/>
        <w:rPr>
          <w:rFonts w:cs="Arial"/>
          <w:b/>
          <w:color w:val="000000"/>
          <w:szCs w:val="24"/>
        </w:rPr>
      </w:pPr>
    </w:p>
    <w:p w:rsidR="0098028F" w:rsidRDefault="00817FCA" w:rsidP="00292447">
      <w:pPr>
        <w:jc w:val="both"/>
        <w:rPr>
          <w:rStyle w:val="A3"/>
          <w:sz w:val="24"/>
          <w:szCs w:val="24"/>
        </w:rPr>
      </w:pPr>
      <w:r>
        <w:rPr>
          <w:rFonts w:cs="Arial"/>
          <w:b/>
          <w:color w:val="000000"/>
          <w:szCs w:val="24"/>
        </w:rPr>
        <w:t xml:space="preserve">*Please refer to detail of areas identified for Pupil Equity Funding in Improvement Plan Priority 2 - </w:t>
      </w:r>
      <w:r w:rsidRPr="000A3B8A">
        <w:rPr>
          <w:rStyle w:val="A3"/>
          <w:sz w:val="24"/>
          <w:szCs w:val="24"/>
        </w:rPr>
        <w:t>Closing the attainment gap between the most and least disadvantag</w:t>
      </w:r>
      <w:r w:rsidR="009E666D">
        <w:rPr>
          <w:rStyle w:val="A3"/>
          <w:sz w:val="24"/>
          <w:szCs w:val="24"/>
        </w:rPr>
        <w:t xml:space="preserve">ed children / young people in Hanover Street School. </w:t>
      </w:r>
    </w:p>
    <w:p w:rsidR="000553CC" w:rsidRDefault="000553CC" w:rsidP="00292447">
      <w:pPr>
        <w:jc w:val="both"/>
        <w:rPr>
          <w:rStyle w:val="A3"/>
          <w:sz w:val="24"/>
          <w:szCs w:val="24"/>
        </w:rPr>
      </w:pPr>
    </w:p>
    <w:p w:rsidR="00292447" w:rsidRPr="00292447" w:rsidRDefault="00292447" w:rsidP="00292447">
      <w:pPr>
        <w:jc w:val="both"/>
        <w:rPr>
          <w:rFonts w:cs="Arial"/>
          <w:b/>
          <w:color w:val="000000"/>
          <w:szCs w:val="24"/>
        </w:rPr>
      </w:pPr>
    </w:p>
    <w:tbl>
      <w:tblPr>
        <w:tblStyle w:val="TableGrid"/>
        <w:tblpPr w:leftFromText="180" w:rightFromText="180" w:vertAnchor="text" w:horzAnchor="margin" w:tblpY="-179"/>
        <w:tblW w:w="14885" w:type="dxa"/>
        <w:tblLook w:val="04A0" w:firstRow="1" w:lastRow="0" w:firstColumn="1" w:lastColumn="0" w:noHBand="0" w:noVBand="1"/>
      </w:tblPr>
      <w:tblGrid>
        <w:gridCol w:w="7383"/>
        <w:gridCol w:w="7502"/>
      </w:tblGrid>
      <w:tr w:rsidR="00CC392D" w:rsidRPr="00F61718" w:rsidTr="00B73B0F">
        <w:tc>
          <w:tcPr>
            <w:tcW w:w="14885" w:type="dxa"/>
            <w:gridSpan w:val="2"/>
            <w:shd w:val="clear" w:color="auto" w:fill="EEECE1" w:themeFill="background2"/>
          </w:tcPr>
          <w:p w:rsidR="00CC392D" w:rsidRDefault="00CC392D" w:rsidP="00B73B0F">
            <w:pPr>
              <w:spacing w:before="60" w:after="60"/>
              <w:jc w:val="center"/>
              <w:rPr>
                <w:rFonts w:cs="Arial"/>
                <w:b/>
                <w:bCs/>
                <w:szCs w:val="24"/>
                <w:lang w:eastAsia="en-GB"/>
              </w:rPr>
            </w:pPr>
            <w:r w:rsidRPr="0098028F">
              <w:rPr>
                <w:rFonts w:cs="Arial"/>
                <w:b/>
                <w:bCs/>
                <w:szCs w:val="24"/>
                <w:lang w:eastAsia="en-GB"/>
              </w:rPr>
              <w:lastRenderedPageBreak/>
              <w:t>QI 1.2 Leadership of Learning 2018-19</w:t>
            </w:r>
            <w:r>
              <w:rPr>
                <w:rFonts w:cs="Arial"/>
                <w:b/>
                <w:bCs/>
                <w:szCs w:val="24"/>
                <w:lang w:eastAsia="en-GB"/>
              </w:rPr>
              <w:t xml:space="preserve"> </w:t>
            </w:r>
          </w:p>
          <w:p w:rsidR="00CC392D" w:rsidRPr="00BB6E74" w:rsidRDefault="00CC392D" w:rsidP="00B73B0F">
            <w:pPr>
              <w:spacing w:before="60" w:after="60"/>
              <w:jc w:val="center"/>
              <w:rPr>
                <w:rFonts w:cs="Arial"/>
                <w:b/>
                <w:bCs/>
                <w:szCs w:val="24"/>
                <w:lang w:eastAsia="en-GB"/>
              </w:rPr>
            </w:pPr>
            <w:r>
              <w:rPr>
                <w:rFonts w:cs="Arial"/>
                <w:b/>
                <w:bCs/>
                <w:szCs w:val="24"/>
                <w:lang w:eastAsia="en-GB"/>
              </w:rPr>
              <w:t>Professional Engagement and Collegiate Working – Leadership at all Levels</w:t>
            </w:r>
          </w:p>
        </w:tc>
      </w:tr>
      <w:tr w:rsidR="00CC392D" w:rsidRPr="00F61718" w:rsidTr="00B73B0F">
        <w:tc>
          <w:tcPr>
            <w:tcW w:w="7383" w:type="dxa"/>
            <w:shd w:val="clear" w:color="auto" w:fill="EEECE1" w:themeFill="background2"/>
          </w:tcPr>
          <w:p w:rsidR="00CC392D" w:rsidRPr="00F61718" w:rsidRDefault="00CC392D" w:rsidP="00B73B0F">
            <w:pPr>
              <w:spacing w:before="60" w:after="60"/>
              <w:rPr>
                <w:b/>
              </w:rPr>
            </w:pPr>
            <w:r>
              <w:rPr>
                <w:b/>
              </w:rPr>
              <w:t>Whole School Initiatives E.g. Working Group;   Pupil Groups; Maintenance Areas</w:t>
            </w:r>
          </w:p>
        </w:tc>
        <w:tc>
          <w:tcPr>
            <w:tcW w:w="7502" w:type="dxa"/>
            <w:shd w:val="clear" w:color="auto" w:fill="EEECE1" w:themeFill="background2"/>
          </w:tcPr>
          <w:p w:rsidR="00CC392D" w:rsidRDefault="00CC392D" w:rsidP="00B73B0F">
            <w:pPr>
              <w:spacing w:before="60" w:after="60"/>
              <w:jc w:val="center"/>
              <w:rPr>
                <w:b/>
              </w:rPr>
            </w:pPr>
            <w:r w:rsidRPr="00F61718">
              <w:rPr>
                <w:b/>
              </w:rPr>
              <w:t>Leader(s)</w:t>
            </w:r>
          </w:p>
          <w:p w:rsidR="00CC392D" w:rsidRPr="00F61718" w:rsidRDefault="00CC392D" w:rsidP="00B73B0F">
            <w:pPr>
              <w:spacing w:before="60" w:after="60"/>
              <w:jc w:val="center"/>
              <w:rPr>
                <w:b/>
              </w:rPr>
            </w:pPr>
            <w:r>
              <w:rPr>
                <w:b/>
              </w:rPr>
              <w:t xml:space="preserve">Promoted and </w:t>
            </w:r>
            <w:proofErr w:type="spellStart"/>
            <w:r>
              <w:rPr>
                <w:b/>
              </w:rPr>
              <w:t>Unprom</w:t>
            </w:r>
            <w:bookmarkStart w:id="0" w:name="_GoBack"/>
            <w:bookmarkEnd w:id="0"/>
            <w:r>
              <w:rPr>
                <w:b/>
              </w:rPr>
              <w:t>oted</w:t>
            </w:r>
            <w:proofErr w:type="spellEnd"/>
            <w:r>
              <w:rPr>
                <w:b/>
              </w:rPr>
              <w:t xml:space="preserve"> Staff</w:t>
            </w:r>
          </w:p>
        </w:tc>
      </w:tr>
      <w:tr w:rsidR="00CC392D" w:rsidRPr="00F61718" w:rsidTr="00B73B0F">
        <w:trPr>
          <w:trHeight w:val="737"/>
        </w:trPr>
        <w:tc>
          <w:tcPr>
            <w:tcW w:w="7383" w:type="dxa"/>
          </w:tcPr>
          <w:p w:rsidR="00CC392D" w:rsidRDefault="00CC392D" w:rsidP="00B73B0F">
            <w:pPr>
              <w:rPr>
                <w:sz w:val="20"/>
                <w:szCs w:val="20"/>
              </w:rPr>
            </w:pPr>
            <w:r>
              <w:rPr>
                <w:sz w:val="20"/>
                <w:szCs w:val="20"/>
              </w:rPr>
              <w:t>Literacy Co-ordinator</w:t>
            </w:r>
          </w:p>
          <w:p w:rsidR="00CC392D" w:rsidRDefault="00CC392D" w:rsidP="00B73B0F">
            <w:pPr>
              <w:rPr>
                <w:sz w:val="20"/>
                <w:szCs w:val="20"/>
              </w:rPr>
            </w:pPr>
            <w:r>
              <w:rPr>
                <w:sz w:val="20"/>
                <w:szCs w:val="20"/>
              </w:rPr>
              <w:t>Numeracy Co-ordinator</w:t>
            </w:r>
          </w:p>
          <w:p w:rsidR="00CC392D" w:rsidRDefault="00CC392D" w:rsidP="00B73B0F">
            <w:pPr>
              <w:rPr>
                <w:sz w:val="20"/>
                <w:szCs w:val="20"/>
              </w:rPr>
            </w:pPr>
            <w:r>
              <w:rPr>
                <w:sz w:val="20"/>
                <w:szCs w:val="20"/>
              </w:rPr>
              <w:t>HWB Co-ordinator</w:t>
            </w:r>
          </w:p>
          <w:p w:rsidR="00462CF9" w:rsidRDefault="00462CF9" w:rsidP="00B73B0F">
            <w:pPr>
              <w:rPr>
                <w:sz w:val="20"/>
                <w:szCs w:val="20"/>
              </w:rPr>
            </w:pPr>
            <w:r>
              <w:rPr>
                <w:sz w:val="20"/>
                <w:szCs w:val="20"/>
              </w:rPr>
              <w:t>Equalities and Diversity Co-Ordinator</w:t>
            </w:r>
          </w:p>
          <w:p w:rsidR="00462CF9" w:rsidRDefault="00462CF9" w:rsidP="00B73B0F">
            <w:pPr>
              <w:rPr>
                <w:sz w:val="20"/>
                <w:szCs w:val="20"/>
              </w:rPr>
            </w:pPr>
            <w:r>
              <w:rPr>
                <w:sz w:val="20"/>
                <w:szCs w:val="20"/>
              </w:rPr>
              <w:t>Rights Respecting Co-Ordinator</w:t>
            </w:r>
          </w:p>
          <w:p w:rsidR="00462CF9" w:rsidRDefault="00462CF9" w:rsidP="00B73B0F">
            <w:pPr>
              <w:rPr>
                <w:sz w:val="20"/>
                <w:szCs w:val="20"/>
              </w:rPr>
            </w:pPr>
            <w:r>
              <w:rPr>
                <w:sz w:val="20"/>
                <w:szCs w:val="20"/>
              </w:rPr>
              <w:t>Eco Champion</w:t>
            </w:r>
          </w:p>
          <w:p w:rsidR="00462CF9" w:rsidRPr="005E3269" w:rsidRDefault="00462CF9" w:rsidP="00B73B0F">
            <w:pPr>
              <w:rPr>
                <w:sz w:val="20"/>
                <w:szCs w:val="20"/>
              </w:rPr>
            </w:pPr>
            <w:r>
              <w:rPr>
                <w:sz w:val="20"/>
                <w:szCs w:val="20"/>
              </w:rPr>
              <w:t xml:space="preserve">Science Co-Ordinators </w:t>
            </w:r>
          </w:p>
        </w:tc>
        <w:tc>
          <w:tcPr>
            <w:tcW w:w="7502" w:type="dxa"/>
          </w:tcPr>
          <w:p w:rsidR="00CC392D" w:rsidRPr="00BB6E74" w:rsidRDefault="00462CF9" w:rsidP="00B73B0F">
            <w:pPr>
              <w:rPr>
                <w:sz w:val="22"/>
              </w:rPr>
            </w:pPr>
            <w:r>
              <w:rPr>
                <w:sz w:val="22"/>
              </w:rPr>
              <w:t xml:space="preserve">Class teachers </w:t>
            </w:r>
          </w:p>
        </w:tc>
      </w:tr>
      <w:tr w:rsidR="00CC392D" w:rsidRPr="00F61718" w:rsidTr="00B73B0F">
        <w:trPr>
          <w:trHeight w:val="737"/>
        </w:trPr>
        <w:tc>
          <w:tcPr>
            <w:tcW w:w="7383" w:type="dxa"/>
          </w:tcPr>
          <w:p w:rsidR="00CC392D" w:rsidRDefault="00FA6E87" w:rsidP="00B73B0F">
            <w:pPr>
              <w:rPr>
                <w:sz w:val="20"/>
                <w:szCs w:val="20"/>
              </w:rPr>
            </w:pPr>
            <w:r>
              <w:rPr>
                <w:sz w:val="20"/>
                <w:szCs w:val="20"/>
              </w:rPr>
              <w:t xml:space="preserve">Curriculum Rationale </w:t>
            </w:r>
          </w:p>
        </w:tc>
        <w:tc>
          <w:tcPr>
            <w:tcW w:w="7502" w:type="dxa"/>
          </w:tcPr>
          <w:p w:rsidR="00CC392D" w:rsidRPr="00BB6E74" w:rsidRDefault="00BF0138" w:rsidP="00B73B0F">
            <w:pPr>
              <w:rPr>
                <w:sz w:val="22"/>
              </w:rPr>
            </w:pPr>
            <w:r>
              <w:rPr>
                <w:sz w:val="22"/>
              </w:rPr>
              <w:t>SLT/Class Teachers</w:t>
            </w:r>
          </w:p>
        </w:tc>
      </w:tr>
      <w:tr w:rsidR="00FA6E87" w:rsidRPr="00F61718" w:rsidTr="00B73B0F">
        <w:trPr>
          <w:trHeight w:val="737"/>
        </w:trPr>
        <w:tc>
          <w:tcPr>
            <w:tcW w:w="7383" w:type="dxa"/>
          </w:tcPr>
          <w:p w:rsidR="00FA6E87" w:rsidRDefault="00FA6E87" w:rsidP="00B73B0F">
            <w:pPr>
              <w:rPr>
                <w:sz w:val="20"/>
                <w:szCs w:val="20"/>
              </w:rPr>
            </w:pPr>
            <w:r>
              <w:rPr>
                <w:sz w:val="20"/>
                <w:szCs w:val="20"/>
              </w:rPr>
              <w:t>Progression Frameworks</w:t>
            </w:r>
          </w:p>
        </w:tc>
        <w:tc>
          <w:tcPr>
            <w:tcW w:w="7502" w:type="dxa"/>
          </w:tcPr>
          <w:p w:rsidR="00FA6E87" w:rsidRPr="00BB6E74" w:rsidRDefault="00BF0138" w:rsidP="00B73B0F">
            <w:pPr>
              <w:rPr>
                <w:sz w:val="22"/>
              </w:rPr>
            </w:pPr>
            <w:r>
              <w:rPr>
                <w:sz w:val="22"/>
              </w:rPr>
              <w:t>SLT/Class Teachers</w:t>
            </w:r>
          </w:p>
        </w:tc>
      </w:tr>
      <w:tr w:rsidR="00CC392D" w:rsidRPr="00F61718" w:rsidTr="00B73B0F">
        <w:trPr>
          <w:trHeight w:val="737"/>
        </w:trPr>
        <w:tc>
          <w:tcPr>
            <w:tcW w:w="7383" w:type="dxa"/>
          </w:tcPr>
          <w:p w:rsidR="00CC392D" w:rsidRDefault="00CC392D" w:rsidP="00B73B0F">
            <w:pPr>
              <w:rPr>
                <w:sz w:val="20"/>
                <w:szCs w:val="20"/>
              </w:rPr>
            </w:pPr>
            <w:r>
              <w:rPr>
                <w:sz w:val="20"/>
                <w:szCs w:val="20"/>
              </w:rPr>
              <w:t>Pupil Equity Fund</w:t>
            </w:r>
          </w:p>
        </w:tc>
        <w:tc>
          <w:tcPr>
            <w:tcW w:w="7502" w:type="dxa"/>
          </w:tcPr>
          <w:p w:rsidR="00CC392D" w:rsidRPr="00BB6E74" w:rsidRDefault="00BF0138" w:rsidP="00B73B0F">
            <w:pPr>
              <w:rPr>
                <w:sz w:val="22"/>
              </w:rPr>
            </w:pPr>
            <w:r>
              <w:rPr>
                <w:sz w:val="22"/>
              </w:rPr>
              <w:t>SLT/Staff/Pupils/Parents</w:t>
            </w:r>
          </w:p>
        </w:tc>
      </w:tr>
      <w:tr w:rsidR="00CC392D" w:rsidRPr="00F61718" w:rsidTr="00B73B0F">
        <w:trPr>
          <w:trHeight w:val="737"/>
        </w:trPr>
        <w:tc>
          <w:tcPr>
            <w:tcW w:w="7383" w:type="dxa"/>
          </w:tcPr>
          <w:p w:rsidR="00CC392D" w:rsidRDefault="00CC392D" w:rsidP="00B73B0F">
            <w:pPr>
              <w:rPr>
                <w:sz w:val="20"/>
                <w:szCs w:val="20"/>
              </w:rPr>
            </w:pPr>
            <w:r>
              <w:rPr>
                <w:sz w:val="20"/>
                <w:szCs w:val="20"/>
              </w:rPr>
              <w:t>My world of work – continue to develop DYW</w:t>
            </w:r>
          </w:p>
          <w:p w:rsidR="00FA6E87" w:rsidRDefault="00FA6E87" w:rsidP="00B73B0F">
            <w:pPr>
              <w:rPr>
                <w:sz w:val="20"/>
                <w:szCs w:val="20"/>
              </w:rPr>
            </w:pPr>
          </w:p>
        </w:tc>
        <w:tc>
          <w:tcPr>
            <w:tcW w:w="7502" w:type="dxa"/>
          </w:tcPr>
          <w:p w:rsidR="00CC392D" w:rsidRPr="00BB6E74" w:rsidRDefault="00BF0138" w:rsidP="00B73B0F">
            <w:pPr>
              <w:rPr>
                <w:sz w:val="22"/>
              </w:rPr>
            </w:pPr>
            <w:r>
              <w:rPr>
                <w:sz w:val="22"/>
              </w:rPr>
              <w:t>SLT/Teaching staff/</w:t>
            </w:r>
            <w:r w:rsidR="00FA6E87">
              <w:rPr>
                <w:sz w:val="22"/>
              </w:rPr>
              <w:t xml:space="preserve">University and Business partners </w:t>
            </w:r>
          </w:p>
        </w:tc>
      </w:tr>
      <w:tr w:rsidR="00CC392D" w:rsidRPr="00F61718" w:rsidTr="00B73B0F">
        <w:trPr>
          <w:trHeight w:val="737"/>
        </w:trPr>
        <w:tc>
          <w:tcPr>
            <w:tcW w:w="7383" w:type="dxa"/>
          </w:tcPr>
          <w:p w:rsidR="00CC392D" w:rsidRPr="00E53470" w:rsidRDefault="00CC392D" w:rsidP="00B73B0F">
            <w:pPr>
              <w:rPr>
                <w:sz w:val="20"/>
                <w:szCs w:val="20"/>
              </w:rPr>
            </w:pPr>
            <w:r w:rsidRPr="00E53470">
              <w:rPr>
                <w:sz w:val="20"/>
                <w:szCs w:val="20"/>
              </w:rPr>
              <w:t>Continu</w:t>
            </w:r>
            <w:r>
              <w:rPr>
                <w:sz w:val="20"/>
                <w:szCs w:val="20"/>
              </w:rPr>
              <w:t>ing</w:t>
            </w:r>
            <w:r w:rsidRPr="00E53470">
              <w:rPr>
                <w:sz w:val="20"/>
                <w:szCs w:val="20"/>
              </w:rPr>
              <w:t xml:space="preserve"> 1+2 Modern Languages</w:t>
            </w:r>
          </w:p>
        </w:tc>
        <w:tc>
          <w:tcPr>
            <w:tcW w:w="7502" w:type="dxa"/>
          </w:tcPr>
          <w:p w:rsidR="00CC392D" w:rsidRPr="00BB6E74" w:rsidRDefault="00FA6E87" w:rsidP="00B73B0F">
            <w:pPr>
              <w:rPr>
                <w:sz w:val="22"/>
              </w:rPr>
            </w:pPr>
            <w:r>
              <w:rPr>
                <w:sz w:val="22"/>
              </w:rPr>
              <w:t>CT/</w:t>
            </w:r>
            <w:r w:rsidR="00462CF9">
              <w:rPr>
                <w:sz w:val="22"/>
              </w:rPr>
              <w:t xml:space="preserve">DHT </w:t>
            </w:r>
          </w:p>
        </w:tc>
      </w:tr>
      <w:tr w:rsidR="00CC392D" w:rsidRPr="00F61718" w:rsidTr="00B73B0F">
        <w:trPr>
          <w:trHeight w:val="737"/>
        </w:trPr>
        <w:tc>
          <w:tcPr>
            <w:tcW w:w="7383" w:type="dxa"/>
          </w:tcPr>
          <w:p w:rsidR="00CC392D" w:rsidRDefault="00CC392D" w:rsidP="00B73B0F">
            <w:pPr>
              <w:rPr>
                <w:sz w:val="20"/>
                <w:szCs w:val="20"/>
              </w:rPr>
            </w:pPr>
            <w:r>
              <w:rPr>
                <w:sz w:val="20"/>
                <w:szCs w:val="20"/>
              </w:rPr>
              <w:t>Pupil Participation:</w:t>
            </w:r>
          </w:p>
          <w:p w:rsidR="00CC392D" w:rsidRDefault="00CC392D" w:rsidP="00CC392D">
            <w:pPr>
              <w:pStyle w:val="ListParagraph"/>
              <w:numPr>
                <w:ilvl w:val="0"/>
                <w:numId w:val="37"/>
              </w:numPr>
              <w:rPr>
                <w:sz w:val="20"/>
                <w:szCs w:val="20"/>
              </w:rPr>
            </w:pPr>
            <w:r w:rsidRPr="00474968">
              <w:rPr>
                <w:sz w:val="20"/>
                <w:szCs w:val="20"/>
              </w:rPr>
              <w:t>Pupil Council</w:t>
            </w:r>
          </w:p>
          <w:p w:rsidR="00462CF9" w:rsidRDefault="00462CF9" w:rsidP="00CC392D">
            <w:pPr>
              <w:pStyle w:val="ListParagraph"/>
              <w:numPr>
                <w:ilvl w:val="0"/>
                <w:numId w:val="37"/>
              </w:numPr>
              <w:rPr>
                <w:sz w:val="20"/>
                <w:szCs w:val="20"/>
              </w:rPr>
            </w:pPr>
            <w:r>
              <w:rPr>
                <w:sz w:val="20"/>
                <w:szCs w:val="20"/>
              </w:rPr>
              <w:t>Eco Committee</w:t>
            </w:r>
          </w:p>
          <w:p w:rsidR="00462CF9" w:rsidRDefault="00462CF9" w:rsidP="00CC392D">
            <w:pPr>
              <w:pStyle w:val="ListParagraph"/>
              <w:numPr>
                <w:ilvl w:val="0"/>
                <w:numId w:val="37"/>
              </w:numPr>
              <w:rPr>
                <w:sz w:val="20"/>
                <w:szCs w:val="20"/>
              </w:rPr>
            </w:pPr>
            <w:r>
              <w:rPr>
                <w:sz w:val="20"/>
                <w:szCs w:val="20"/>
              </w:rPr>
              <w:t xml:space="preserve">Rights Respecting Committee </w:t>
            </w:r>
          </w:p>
          <w:p w:rsidR="00CC392D" w:rsidRDefault="00CC392D" w:rsidP="00CC392D">
            <w:pPr>
              <w:pStyle w:val="ListParagraph"/>
              <w:numPr>
                <w:ilvl w:val="0"/>
                <w:numId w:val="37"/>
              </w:numPr>
              <w:rPr>
                <w:sz w:val="20"/>
                <w:szCs w:val="20"/>
              </w:rPr>
            </w:pPr>
            <w:r>
              <w:rPr>
                <w:sz w:val="20"/>
                <w:szCs w:val="20"/>
              </w:rPr>
              <w:t>House Captains</w:t>
            </w:r>
          </w:p>
          <w:p w:rsidR="00462CF9" w:rsidRDefault="00FA6E87" w:rsidP="00CC392D">
            <w:pPr>
              <w:pStyle w:val="ListParagraph"/>
              <w:numPr>
                <w:ilvl w:val="0"/>
                <w:numId w:val="37"/>
              </w:numPr>
              <w:rPr>
                <w:sz w:val="20"/>
                <w:szCs w:val="20"/>
              </w:rPr>
            </w:pPr>
            <w:r>
              <w:rPr>
                <w:sz w:val="20"/>
                <w:szCs w:val="20"/>
              </w:rPr>
              <w:lastRenderedPageBreak/>
              <w:t>Hanover Defenders</w:t>
            </w:r>
          </w:p>
          <w:p w:rsidR="00CC392D" w:rsidRPr="00AC7F1B" w:rsidRDefault="00CC392D" w:rsidP="00CC392D">
            <w:pPr>
              <w:pStyle w:val="ListParagraph"/>
              <w:numPr>
                <w:ilvl w:val="0"/>
                <w:numId w:val="37"/>
              </w:numPr>
              <w:rPr>
                <w:sz w:val="20"/>
                <w:szCs w:val="20"/>
              </w:rPr>
            </w:pPr>
            <w:r w:rsidRPr="00AC7F1B">
              <w:rPr>
                <w:sz w:val="20"/>
                <w:szCs w:val="20"/>
              </w:rPr>
              <w:t>Engaging in HGIOURS</w:t>
            </w:r>
            <w:r>
              <w:rPr>
                <w:sz w:val="20"/>
                <w:szCs w:val="20"/>
              </w:rPr>
              <w:t xml:space="preserve"> (Pupil Version)</w:t>
            </w:r>
          </w:p>
        </w:tc>
        <w:tc>
          <w:tcPr>
            <w:tcW w:w="7502" w:type="dxa"/>
          </w:tcPr>
          <w:p w:rsidR="00CC392D" w:rsidRPr="00BB6E74" w:rsidRDefault="00BF0138" w:rsidP="00B73B0F">
            <w:pPr>
              <w:rPr>
                <w:sz w:val="22"/>
              </w:rPr>
            </w:pPr>
            <w:r>
              <w:rPr>
                <w:sz w:val="22"/>
              </w:rPr>
              <w:lastRenderedPageBreak/>
              <w:t xml:space="preserve">SLT/Class teachers </w:t>
            </w:r>
          </w:p>
        </w:tc>
      </w:tr>
      <w:tr w:rsidR="00CC392D" w:rsidRPr="00F61718" w:rsidTr="00B73B0F">
        <w:trPr>
          <w:trHeight w:val="737"/>
        </w:trPr>
        <w:tc>
          <w:tcPr>
            <w:tcW w:w="7383" w:type="dxa"/>
          </w:tcPr>
          <w:p w:rsidR="00CC392D" w:rsidRDefault="00CC392D" w:rsidP="00B73B0F">
            <w:pPr>
              <w:rPr>
                <w:sz w:val="20"/>
                <w:szCs w:val="20"/>
              </w:rPr>
            </w:pPr>
            <w:r>
              <w:rPr>
                <w:sz w:val="20"/>
                <w:szCs w:val="20"/>
              </w:rPr>
              <w:lastRenderedPageBreak/>
              <w:t>Nursery and Early Years (Including Transition)</w:t>
            </w:r>
          </w:p>
          <w:p w:rsidR="00CC392D" w:rsidRPr="006D1D24" w:rsidRDefault="00CC392D" w:rsidP="00B73B0F">
            <w:pPr>
              <w:rPr>
                <w:sz w:val="20"/>
                <w:szCs w:val="20"/>
              </w:rPr>
            </w:pPr>
          </w:p>
        </w:tc>
        <w:tc>
          <w:tcPr>
            <w:tcW w:w="7502" w:type="dxa"/>
          </w:tcPr>
          <w:p w:rsidR="00CC392D" w:rsidRPr="00BB6E74" w:rsidRDefault="00BF0138" w:rsidP="00B73B0F">
            <w:pPr>
              <w:rPr>
                <w:sz w:val="22"/>
              </w:rPr>
            </w:pPr>
            <w:r>
              <w:rPr>
                <w:sz w:val="22"/>
              </w:rPr>
              <w:t>DHT</w:t>
            </w:r>
          </w:p>
        </w:tc>
      </w:tr>
      <w:tr w:rsidR="00CC392D" w:rsidRPr="00F61718" w:rsidTr="00B73B0F">
        <w:trPr>
          <w:trHeight w:val="737"/>
        </w:trPr>
        <w:tc>
          <w:tcPr>
            <w:tcW w:w="7383" w:type="dxa"/>
          </w:tcPr>
          <w:p w:rsidR="00CC392D" w:rsidRDefault="00CC392D" w:rsidP="00B73B0F">
            <w:pPr>
              <w:rPr>
                <w:sz w:val="20"/>
                <w:szCs w:val="20"/>
              </w:rPr>
            </w:pPr>
            <w:r>
              <w:rPr>
                <w:sz w:val="20"/>
                <w:szCs w:val="20"/>
              </w:rPr>
              <w:t>Global Citizenship</w:t>
            </w:r>
          </w:p>
          <w:p w:rsidR="00CC392D" w:rsidRDefault="00CC392D" w:rsidP="00B73B0F">
            <w:pPr>
              <w:rPr>
                <w:sz w:val="20"/>
                <w:szCs w:val="20"/>
              </w:rPr>
            </w:pPr>
            <w:r>
              <w:rPr>
                <w:sz w:val="20"/>
                <w:szCs w:val="20"/>
              </w:rPr>
              <w:t>Rights Respecting Schools Award</w:t>
            </w:r>
          </w:p>
          <w:p w:rsidR="00CC392D" w:rsidRDefault="00CC392D" w:rsidP="00B73B0F">
            <w:pPr>
              <w:rPr>
                <w:sz w:val="20"/>
                <w:szCs w:val="20"/>
              </w:rPr>
            </w:pPr>
          </w:p>
        </w:tc>
        <w:tc>
          <w:tcPr>
            <w:tcW w:w="7502" w:type="dxa"/>
          </w:tcPr>
          <w:p w:rsidR="00CC392D" w:rsidRPr="00BB6E74" w:rsidRDefault="00BF0138" w:rsidP="00B73B0F">
            <w:pPr>
              <w:rPr>
                <w:sz w:val="22"/>
              </w:rPr>
            </w:pPr>
            <w:r>
              <w:rPr>
                <w:sz w:val="22"/>
              </w:rPr>
              <w:t>SLT/CT</w:t>
            </w:r>
          </w:p>
        </w:tc>
      </w:tr>
      <w:tr w:rsidR="00CC392D" w:rsidRPr="00F61718" w:rsidTr="00B73B0F">
        <w:trPr>
          <w:trHeight w:val="737"/>
        </w:trPr>
        <w:tc>
          <w:tcPr>
            <w:tcW w:w="7383" w:type="dxa"/>
          </w:tcPr>
          <w:p w:rsidR="00CC392D" w:rsidRDefault="00CC392D" w:rsidP="00B73B0F">
            <w:pPr>
              <w:rPr>
                <w:sz w:val="20"/>
                <w:szCs w:val="20"/>
              </w:rPr>
            </w:pPr>
            <w:r>
              <w:rPr>
                <w:sz w:val="20"/>
                <w:szCs w:val="20"/>
              </w:rPr>
              <w:t>Inclusion:</w:t>
            </w:r>
          </w:p>
          <w:p w:rsidR="00CC392D" w:rsidRDefault="00CC392D" w:rsidP="00B73B0F">
            <w:pPr>
              <w:rPr>
                <w:sz w:val="20"/>
                <w:szCs w:val="20"/>
              </w:rPr>
            </w:pPr>
            <w:r>
              <w:rPr>
                <w:sz w:val="20"/>
                <w:szCs w:val="20"/>
              </w:rPr>
              <w:t xml:space="preserve">Development of targeted support practices </w:t>
            </w:r>
          </w:p>
          <w:p w:rsidR="00FA6E87" w:rsidRDefault="00FA6E87" w:rsidP="00B73B0F">
            <w:pPr>
              <w:rPr>
                <w:sz w:val="20"/>
                <w:szCs w:val="20"/>
              </w:rPr>
            </w:pPr>
            <w:r>
              <w:rPr>
                <w:sz w:val="20"/>
                <w:szCs w:val="20"/>
              </w:rPr>
              <w:t>Educational psychologist input regarding universal, targeted and specialist report.</w:t>
            </w:r>
          </w:p>
          <w:p w:rsidR="00CC392D" w:rsidRDefault="00CC392D" w:rsidP="00FA6E87">
            <w:pPr>
              <w:rPr>
                <w:sz w:val="20"/>
                <w:szCs w:val="20"/>
              </w:rPr>
            </w:pPr>
          </w:p>
        </w:tc>
        <w:tc>
          <w:tcPr>
            <w:tcW w:w="7502" w:type="dxa"/>
          </w:tcPr>
          <w:p w:rsidR="00CC392D" w:rsidRPr="00BB6E74" w:rsidRDefault="00BF0138" w:rsidP="00B73B0F">
            <w:pPr>
              <w:rPr>
                <w:sz w:val="22"/>
              </w:rPr>
            </w:pPr>
            <w:r>
              <w:rPr>
                <w:sz w:val="22"/>
              </w:rPr>
              <w:t>SLT/EP</w:t>
            </w:r>
          </w:p>
        </w:tc>
      </w:tr>
      <w:tr w:rsidR="00CC392D" w:rsidRPr="00F61718" w:rsidTr="00B73B0F">
        <w:trPr>
          <w:trHeight w:val="737"/>
        </w:trPr>
        <w:tc>
          <w:tcPr>
            <w:tcW w:w="7383" w:type="dxa"/>
          </w:tcPr>
          <w:p w:rsidR="00CC392D" w:rsidRDefault="00CC392D" w:rsidP="00FA6E87">
            <w:pPr>
              <w:rPr>
                <w:sz w:val="20"/>
                <w:szCs w:val="20"/>
              </w:rPr>
            </w:pPr>
            <w:r>
              <w:rPr>
                <w:sz w:val="20"/>
                <w:szCs w:val="20"/>
              </w:rPr>
              <w:t xml:space="preserve">Development of Digital Technologies - Google Classroom </w:t>
            </w:r>
            <w:r w:rsidR="00FA6E87">
              <w:rPr>
                <w:sz w:val="20"/>
                <w:szCs w:val="20"/>
              </w:rPr>
              <w:t xml:space="preserve">from P4-7 </w:t>
            </w:r>
          </w:p>
          <w:p w:rsidR="00FA6E87" w:rsidRDefault="00FA6E87" w:rsidP="00FA6E87">
            <w:pPr>
              <w:rPr>
                <w:sz w:val="20"/>
                <w:szCs w:val="20"/>
              </w:rPr>
            </w:pPr>
            <w:r>
              <w:rPr>
                <w:sz w:val="20"/>
                <w:szCs w:val="20"/>
              </w:rPr>
              <w:t xml:space="preserve">Continued uploading to Twitter and Website </w:t>
            </w:r>
          </w:p>
        </w:tc>
        <w:tc>
          <w:tcPr>
            <w:tcW w:w="7502" w:type="dxa"/>
          </w:tcPr>
          <w:p w:rsidR="00CC392D" w:rsidRPr="00BB6E74" w:rsidRDefault="00BF0138" w:rsidP="00B73B0F">
            <w:pPr>
              <w:rPr>
                <w:sz w:val="22"/>
              </w:rPr>
            </w:pPr>
            <w:r>
              <w:rPr>
                <w:sz w:val="22"/>
              </w:rPr>
              <w:t xml:space="preserve">SLT/IT co-ordinator/Class teachers </w:t>
            </w:r>
          </w:p>
        </w:tc>
      </w:tr>
    </w:tbl>
    <w:p w:rsidR="00E64D7D" w:rsidRDefault="00E64D7D"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FA6E87" w:rsidRDefault="00FA6E87" w:rsidP="006A1033">
      <w:pPr>
        <w:spacing w:after="200" w:line="276" w:lineRule="auto"/>
        <w:rPr>
          <w:rFonts w:ascii="Corbel-Bold" w:hAnsi="Corbel-Bold" w:cs="Corbel-Bold"/>
          <w:b/>
          <w:bCs/>
          <w:sz w:val="20"/>
          <w:szCs w:val="20"/>
          <w:lang w:eastAsia="en-GB"/>
        </w:rPr>
      </w:pPr>
    </w:p>
    <w:p w:rsidR="00874B21" w:rsidRDefault="00874B21" w:rsidP="006A1033">
      <w:pPr>
        <w:spacing w:after="200" w:line="276" w:lineRule="auto"/>
        <w:rPr>
          <w:rFonts w:ascii="Corbel-Bold" w:hAnsi="Corbel-Bold" w:cs="Corbel-Bold"/>
          <w:b/>
          <w:bCs/>
          <w:sz w:val="20"/>
          <w:szCs w:val="20"/>
          <w:lang w:eastAsia="en-GB"/>
        </w:rPr>
      </w:pPr>
    </w:p>
    <w:p w:rsidR="005B4434" w:rsidRDefault="005B4434" w:rsidP="00E64D7D">
      <w:pPr>
        <w:spacing w:line="276" w:lineRule="auto"/>
        <w:jc w:val="center"/>
        <w:rPr>
          <w:rFonts w:cs="Arial"/>
          <w:b/>
          <w:szCs w:val="24"/>
        </w:rPr>
      </w:pPr>
      <w:r w:rsidRPr="005B4434">
        <w:rPr>
          <w:rFonts w:cs="Arial"/>
          <w:b/>
          <w:szCs w:val="24"/>
        </w:rPr>
        <w:lastRenderedPageBreak/>
        <w:t>Summary of Improvement Plan 2018-19 Consultation Process</w:t>
      </w:r>
      <w:r>
        <w:rPr>
          <w:rFonts w:cs="Arial"/>
          <w:b/>
          <w:szCs w:val="24"/>
        </w:rPr>
        <w:t xml:space="preserve"> (Including</w:t>
      </w:r>
      <w:r w:rsidRPr="005B4434">
        <w:rPr>
          <w:rFonts w:cs="Arial"/>
          <w:b/>
          <w:szCs w:val="24"/>
        </w:rPr>
        <w:t xml:space="preserve"> Pupil Equity Funding)</w:t>
      </w:r>
    </w:p>
    <w:p w:rsidR="00697E2A" w:rsidRPr="005B4434" w:rsidRDefault="00697E2A" w:rsidP="005B4434">
      <w:pPr>
        <w:spacing w:line="276" w:lineRule="auto"/>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gridCol w:w="3686"/>
      </w:tblGrid>
      <w:tr w:rsidR="00CC392D" w:rsidRPr="000B6209" w:rsidTr="00B73B0F">
        <w:tc>
          <w:tcPr>
            <w:tcW w:w="1951" w:type="dxa"/>
            <w:shd w:val="clear" w:color="auto" w:fill="EEECE1"/>
          </w:tcPr>
          <w:p w:rsidR="00CC392D" w:rsidRDefault="00CC392D" w:rsidP="00B73B0F">
            <w:pPr>
              <w:jc w:val="center"/>
              <w:rPr>
                <w:b/>
                <w:color w:val="1F497D"/>
                <w:szCs w:val="24"/>
              </w:rPr>
            </w:pPr>
            <w:r w:rsidRPr="000B6209">
              <w:rPr>
                <w:b/>
                <w:color w:val="1F497D"/>
                <w:szCs w:val="24"/>
              </w:rPr>
              <w:t>Participants</w:t>
            </w:r>
          </w:p>
          <w:p w:rsidR="00CC392D" w:rsidRPr="000B6209" w:rsidRDefault="00CC392D" w:rsidP="00B73B0F">
            <w:pPr>
              <w:rPr>
                <w:b/>
                <w:color w:val="1F497D"/>
                <w:szCs w:val="24"/>
              </w:rPr>
            </w:pPr>
          </w:p>
        </w:tc>
        <w:tc>
          <w:tcPr>
            <w:tcW w:w="7796" w:type="dxa"/>
            <w:shd w:val="clear" w:color="auto" w:fill="EEECE1"/>
          </w:tcPr>
          <w:p w:rsidR="00CC392D" w:rsidRPr="000B6209" w:rsidRDefault="00CC392D" w:rsidP="00B73B0F">
            <w:pPr>
              <w:jc w:val="center"/>
              <w:rPr>
                <w:b/>
                <w:color w:val="1F497D"/>
              </w:rPr>
            </w:pPr>
            <w:r w:rsidRPr="000B6209">
              <w:rPr>
                <w:b/>
                <w:color w:val="1F497D"/>
              </w:rPr>
              <w:t>Engagement</w:t>
            </w:r>
            <w:r>
              <w:rPr>
                <w:b/>
                <w:color w:val="1F497D"/>
              </w:rPr>
              <w:t xml:space="preserve"> Event</w:t>
            </w:r>
          </w:p>
        </w:tc>
        <w:tc>
          <w:tcPr>
            <w:tcW w:w="3686" w:type="dxa"/>
            <w:shd w:val="clear" w:color="auto" w:fill="EEECE1"/>
          </w:tcPr>
          <w:p w:rsidR="00CC392D" w:rsidRPr="000B6209" w:rsidRDefault="00CC392D" w:rsidP="00B73B0F">
            <w:pPr>
              <w:jc w:val="center"/>
              <w:rPr>
                <w:b/>
                <w:color w:val="1F497D"/>
              </w:rPr>
            </w:pPr>
            <w:r>
              <w:rPr>
                <w:b/>
                <w:color w:val="1F497D"/>
              </w:rPr>
              <w:t>Date</w:t>
            </w:r>
          </w:p>
        </w:tc>
      </w:tr>
      <w:tr w:rsidR="00CC392D" w:rsidRPr="000B6209" w:rsidTr="00B73B0F">
        <w:tc>
          <w:tcPr>
            <w:tcW w:w="1951" w:type="dxa"/>
            <w:shd w:val="clear" w:color="auto" w:fill="auto"/>
          </w:tcPr>
          <w:p w:rsidR="00CC392D" w:rsidRPr="00C9065D" w:rsidRDefault="00CC392D" w:rsidP="00B73B0F">
            <w:pPr>
              <w:spacing w:before="60"/>
              <w:jc w:val="right"/>
              <w:rPr>
                <w:b/>
                <w:szCs w:val="24"/>
              </w:rPr>
            </w:pPr>
            <w:r w:rsidRPr="00C9065D">
              <w:rPr>
                <w:b/>
                <w:szCs w:val="24"/>
              </w:rPr>
              <w:t>Staff</w:t>
            </w:r>
          </w:p>
          <w:p w:rsidR="00CC392D" w:rsidRPr="00C9065D" w:rsidRDefault="00CC392D" w:rsidP="00B73B0F">
            <w:pPr>
              <w:spacing w:before="60"/>
              <w:jc w:val="right"/>
              <w:rPr>
                <w:b/>
                <w:szCs w:val="24"/>
              </w:rPr>
            </w:pPr>
          </w:p>
        </w:tc>
        <w:tc>
          <w:tcPr>
            <w:tcW w:w="7796" w:type="dxa"/>
            <w:shd w:val="clear" w:color="auto" w:fill="auto"/>
          </w:tcPr>
          <w:p w:rsidR="00CC392D" w:rsidRPr="00A77149" w:rsidRDefault="00CC392D" w:rsidP="00B73B0F">
            <w:pPr>
              <w:spacing w:before="60"/>
              <w:rPr>
                <w:b/>
              </w:rPr>
            </w:pPr>
            <w:r w:rsidRPr="00A77149">
              <w:rPr>
                <w:b/>
              </w:rPr>
              <w:t>May In-Service day</w:t>
            </w:r>
          </w:p>
          <w:p w:rsidR="00CC392D" w:rsidRPr="00A77149" w:rsidRDefault="00CC392D" w:rsidP="00B73B0F">
            <w:pPr>
              <w:spacing w:before="60"/>
              <w:rPr>
                <w:b/>
              </w:rPr>
            </w:pPr>
            <w:r w:rsidRPr="00A77149">
              <w:rPr>
                <w:b/>
              </w:rPr>
              <w:t>Staff meetings in June - School Improvement</w:t>
            </w:r>
          </w:p>
          <w:p w:rsidR="00CC392D" w:rsidRPr="00A77149" w:rsidRDefault="00CC7F88" w:rsidP="00B73B0F">
            <w:pPr>
              <w:spacing w:before="60"/>
              <w:rPr>
                <w:b/>
              </w:rPr>
            </w:pPr>
            <w:r>
              <w:rPr>
                <w:b/>
              </w:rPr>
              <w:t>On-going discussions with SLT throughout session on improvement priorities and next steps.</w:t>
            </w:r>
          </w:p>
        </w:tc>
        <w:tc>
          <w:tcPr>
            <w:tcW w:w="3686" w:type="dxa"/>
            <w:shd w:val="clear" w:color="auto" w:fill="auto"/>
          </w:tcPr>
          <w:p w:rsidR="00CC7F88" w:rsidRDefault="00CC7F88" w:rsidP="00B73B0F">
            <w:pPr>
              <w:spacing w:before="60"/>
              <w:jc w:val="both"/>
            </w:pPr>
            <w:r>
              <w:t>8</w:t>
            </w:r>
            <w:r w:rsidRPr="00CC7F88">
              <w:rPr>
                <w:vertAlign w:val="superscript"/>
              </w:rPr>
              <w:t>th</w:t>
            </w:r>
            <w:r>
              <w:t xml:space="preserve"> May 2018</w:t>
            </w:r>
          </w:p>
          <w:p w:rsidR="00CC392D" w:rsidRDefault="00CC7F88" w:rsidP="00CC7F88">
            <w:r>
              <w:t>22</w:t>
            </w:r>
            <w:r w:rsidRPr="00CC7F88">
              <w:rPr>
                <w:vertAlign w:val="superscript"/>
              </w:rPr>
              <w:t>nd</w:t>
            </w:r>
            <w:r>
              <w:t xml:space="preserve"> June 2018</w:t>
            </w:r>
          </w:p>
          <w:p w:rsidR="00CC7F88" w:rsidRDefault="00CC7F88" w:rsidP="00CC7F88"/>
          <w:p w:rsidR="00CC7F88" w:rsidRPr="00CC7F88" w:rsidRDefault="00CC7F88" w:rsidP="00CC7F88">
            <w:r>
              <w:t>Ongoing at various points of the year as outlined in Curriculum development calendar.</w:t>
            </w:r>
          </w:p>
        </w:tc>
      </w:tr>
      <w:tr w:rsidR="00CC392D" w:rsidRPr="000B6209" w:rsidTr="00B73B0F">
        <w:tc>
          <w:tcPr>
            <w:tcW w:w="1951" w:type="dxa"/>
            <w:shd w:val="clear" w:color="auto" w:fill="auto"/>
          </w:tcPr>
          <w:p w:rsidR="00CC392D" w:rsidRPr="00C9065D" w:rsidRDefault="00CC392D" w:rsidP="00B73B0F">
            <w:pPr>
              <w:spacing w:before="60"/>
              <w:jc w:val="right"/>
              <w:rPr>
                <w:b/>
              </w:rPr>
            </w:pPr>
            <w:r>
              <w:rPr>
                <w:b/>
              </w:rPr>
              <w:t>Children / Young People</w:t>
            </w:r>
          </w:p>
          <w:p w:rsidR="00CC392D" w:rsidRPr="00C9065D" w:rsidRDefault="00CC392D" w:rsidP="00B73B0F">
            <w:pPr>
              <w:spacing w:before="60"/>
              <w:jc w:val="right"/>
              <w:rPr>
                <w:b/>
              </w:rPr>
            </w:pPr>
          </w:p>
        </w:tc>
        <w:tc>
          <w:tcPr>
            <w:tcW w:w="7796" w:type="dxa"/>
            <w:shd w:val="clear" w:color="auto" w:fill="auto"/>
          </w:tcPr>
          <w:p w:rsidR="00CC392D" w:rsidRPr="00A77149" w:rsidRDefault="00CC7F88" w:rsidP="00B73B0F">
            <w:pPr>
              <w:rPr>
                <w:b/>
              </w:rPr>
            </w:pPr>
            <w:r>
              <w:rPr>
                <w:b/>
              </w:rPr>
              <w:t xml:space="preserve">Pupil Council Meeting </w:t>
            </w:r>
          </w:p>
          <w:p w:rsidR="00CC392D" w:rsidRPr="00A77149" w:rsidRDefault="00CC392D" w:rsidP="00B73B0F">
            <w:pPr>
              <w:rPr>
                <w:b/>
              </w:rPr>
            </w:pPr>
            <w:r w:rsidRPr="00A77149">
              <w:rPr>
                <w:b/>
              </w:rPr>
              <w:t xml:space="preserve">Pupil </w:t>
            </w:r>
            <w:r w:rsidR="00CC7F88">
              <w:rPr>
                <w:b/>
              </w:rPr>
              <w:t xml:space="preserve">Friendly Plan – to be developed </w:t>
            </w:r>
          </w:p>
        </w:tc>
        <w:tc>
          <w:tcPr>
            <w:tcW w:w="3686" w:type="dxa"/>
            <w:shd w:val="clear" w:color="auto" w:fill="auto"/>
          </w:tcPr>
          <w:p w:rsidR="00CC392D" w:rsidRPr="005B4434" w:rsidRDefault="00BE59E3" w:rsidP="00B73B0F">
            <w:pPr>
              <w:spacing w:before="60"/>
              <w:jc w:val="both"/>
            </w:pPr>
            <w:r>
              <w:t xml:space="preserve">Ongoing throughout school session </w:t>
            </w:r>
          </w:p>
        </w:tc>
      </w:tr>
      <w:tr w:rsidR="00CC392D" w:rsidRPr="000B6209" w:rsidTr="00B73B0F">
        <w:tc>
          <w:tcPr>
            <w:tcW w:w="1951" w:type="dxa"/>
            <w:shd w:val="clear" w:color="auto" w:fill="auto"/>
          </w:tcPr>
          <w:p w:rsidR="00CC392D" w:rsidRPr="00C9065D" w:rsidRDefault="00CC392D" w:rsidP="00B73B0F">
            <w:pPr>
              <w:spacing w:before="60"/>
              <w:jc w:val="right"/>
              <w:rPr>
                <w:b/>
              </w:rPr>
            </w:pPr>
            <w:r w:rsidRPr="00C9065D">
              <w:rPr>
                <w:b/>
              </w:rPr>
              <w:t>Parents</w:t>
            </w:r>
          </w:p>
          <w:p w:rsidR="00CC392D" w:rsidRPr="00C9065D" w:rsidRDefault="00CC392D" w:rsidP="00B73B0F">
            <w:pPr>
              <w:spacing w:before="60"/>
              <w:jc w:val="right"/>
              <w:rPr>
                <w:b/>
              </w:rPr>
            </w:pPr>
          </w:p>
        </w:tc>
        <w:tc>
          <w:tcPr>
            <w:tcW w:w="7796" w:type="dxa"/>
            <w:shd w:val="clear" w:color="auto" w:fill="auto"/>
          </w:tcPr>
          <w:p w:rsidR="00CC392D" w:rsidRDefault="00CC392D" w:rsidP="00B73B0F">
            <w:pPr>
              <w:rPr>
                <w:b/>
              </w:rPr>
            </w:pPr>
            <w:r>
              <w:rPr>
                <w:b/>
              </w:rPr>
              <w:t>Parent Council</w:t>
            </w:r>
            <w:r w:rsidRPr="00A77149">
              <w:rPr>
                <w:b/>
              </w:rPr>
              <w:t xml:space="preserve"> </w:t>
            </w:r>
          </w:p>
          <w:p w:rsidR="00CC392D" w:rsidRPr="00A77149" w:rsidRDefault="00CC392D" w:rsidP="00B73B0F">
            <w:pPr>
              <w:rPr>
                <w:b/>
              </w:rPr>
            </w:pPr>
            <w:r w:rsidRPr="00A77149">
              <w:rPr>
                <w:b/>
              </w:rPr>
              <w:t xml:space="preserve">Parent </w:t>
            </w:r>
            <w:r>
              <w:rPr>
                <w:b/>
              </w:rPr>
              <w:t>Friendly V</w:t>
            </w:r>
            <w:r w:rsidRPr="00A77149">
              <w:rPr>
                <w:b/>
              </w:rPr>
              <w:t xml:space="preserve">ersion </w:t>
            </w:r>
            <w:r w:rsidR="00CC7F88">
              <w:rPr>
                <w:b/>
              </w:rPr>
              <w:t>–available on</w:t>
            </w:r>
            <w:r w:rsidRPr="00A77149">
              <w:rPr>
                <w:b/>
              </w:rPr>
              <w:t xml:space="preserve"> website</w:t>
            </w:r>
            <w:r w:rsidR="00CC7F88">
              <w:rPr>
                <w:b/>
              </w:rPr>
              <w:t xml:space="preserve"> from August </w:t>
            </w:r>
          </w:p>
          <w:p w:rsidR="00CC392D" w:rsidRPr="00A77149" w:rsidRDefault="00CC392D" w:rsidP="00B73B0F">
            <w:pPr>
              <w:rPr>
                <w:b/>
              </w:rPr>
            </w:pPr>
          </w:p>
        </w:tc>
        <w:tc>
          <w:tcPr>
            <w:tcW w:w="3686" w:type="dxa"/>
            <w:shd w:val="clear" w:color="auto" w:fill="auto"/>
          </w:tcPr>
          <w:p w:rsidR="00CC392D" w:rsidRDefault="007E6290" w:rsidP="00B73B0F">
            <w:pPr>
              <w:spacing w:before="60"/>
              <w:jc w:val="both"/>
            </w:pPr>
            <w:r w:rsidRPr="007E6290">
              <w:t>28</w:t>
            </w:r>
            <w:r w:rsidRPr="007E6290">
              <w:rPr>
                <w:vertAlign w:val="superscript"/>
              </w:rPr>
              <w:t>th</w:t>
            </w:r>
            <w:r w:rsidRPr="007E6290">
              <w:t xml:space="preserve"> May 2018</w:t>
            </w:r>
          </w:p>
          <w:p w:rsidR="007E6290" w:rsidRPr="005B4434" w:rsidRDefault="007E6290" w:rsidP="00B73B0F">
            <w:pPr>
              <w:spacing w:before="60"/>
              <w:jc w:val="both"/>
            </w:pPr>
            <w:r>
              <w:t xml:space="preserve">August 2018 </w:t>
            </w:r>
          </w:p>
        </w:tc>
      </w:tr>
      <w:tr w:rsidR="00CC392D" w:rsidRPr="000B6209" w:rsidTr="00B73B0F">
        <w:tc>
          <w:tcPr>
            <w:tcW w:w="1951" w:type="dxa"/>
            <w:shd w:val="clear" w:color="auto" w:fill="auto"/>
          </w:tcPr>
          <w:p w:rsidR="00CC392D" w:rsidRPr="00C9065D" w:rsidRDefault="00CC392D" w:rsidP="00B73B0F">
            <w:pPr>
              <w:spacing w:before="60"/>
              <w:jc w:val="right"/>
              <w:rPr>
                <w:b/>
              </w:rPr>
            </w:pPr>
            <w:r w:rsidRPr="00C9065D">
              <w:rPr>
                <w:b/>
              </w:rPr>
              <w:t>Associated School Group</w:t>
            </w:r>
          </w:p>
          <w:p w:rsidR="00CC392D" w:rsidRPr="00C9065D" w:rsidRDefault="00CC392D" w:rsidP="00B73B0F">
            <w:pPr>
              <w:spacing w:before="60"/>
              <w:jc w:val="right"/>
              <w:rPr>
                <w:b/>
              </w:rPr>
            </w:pPr>
          </w:p>
        </w:tc>
        <w:tc>
          <w:tcPr>
            <w:tcW w:w="7796" w:type="dxa"/>
            <w:shd w:val="clear" w:color="auto" w:fill="auto"/>
          </w:tcPr>
          <w:p w:rsidR="00CC392D" w:rsidRPr="00A77149" w:rsidRDefault="00CC392D" w:rsidP="00B73B0F">
            <w:pPr>
              <w:spacing w:before="60"/>
              <w:rPr>
                <w:b/>
              </w:rPr>
            </w:pPr>
            <w:r w:rsidRPr="00A77149">
              <w:rPr>
                <w:b/>
              </w:rPr>
              <w:t xml:space="preserve"> </w:t>
            </w:r>
            <w:r>
              <w:rPr>
                <w:b/>
              </w:rPr>
              <w:t>ASG Meeting</w:t>
            </w:r>
          </w:p>
        </w:tc>
        <w:tc>
          <w:tcPr>
            <w:tcW w:w="3686" w:type="dxa"/>
            <w:shd w:val="clear" w:color="auto" w:fill="auto"/>
          </w:tcPr>
          <w:p w:rsidR="00CC392D" w:rsidRPr="005B4434" w:rsidRDefault="00BE59E3" w:rsidP="00B73B0F">
            <w:pPr>
              <w:spacing w:before="60"/>
              <w:jc w:val="both"/>
            </w:pPr>
            <w:r>
              <w:t>November 13</w:t>
            </w:r>
            <w:r w:rsidRPr="00BE59E3">
              <w:rPr>
                <w:vertAlign w:val="superscript"/>
              </w:rPr>
              <w:t>th</w:t>
            </w:r>
            <w:r>
              <w:t xml:space="preserve"> 2018 </w:t>
            </w:r>
          </w:p>
        </w:tc>
      </w:tr>
      <w:tr w:rsidR="00CC392D" w:rsidRPr="00B3239A" w:rsidTr="00B73B0F">
        <w:tc>
          <w:tcPr>
            <w:tcW w:w="1951" w:type="dxa"/>
            <w:shd w:val="clear" w:color="auto" w:fill="auto"/>
          </w:tcPr>
          <w:p w:rsidR="00CC392D" w:rsidRPr="00C9065D" w:rsidRDefault="00CC392D" w:rsidP="00B73B0F">
            <w:pPr>
              <w:spacing w:before="60"/>
              <w:jc w:val="right"/>
              <w:rPr>
                <w:b/>
              </w:rPr>
            </w:pPr>
            <w:r w:rsidRPr="00C9065D">
              <w:rPr>
                <w:b/>
              </w:rPr>
              <w:t>Partnership</w:t>
            </w:r>
            <w:r>
              <w:rPr>
                <w:b/>
              </w:rPr>
              <w:t xml:space="preserve"> Forum Group</w:t>
            </w:r>
          </w:p>
          <w:p w:rsidR="00CC392D" w:rsidRPr="00C9065D" w:rsidRDefault="00CC392D" w:rsidP="00B73B0F">
            <w:pPr>
              <w:spacing w:before="60"/>
              <w:jc w:val="right"/>
              <w:rPr>
                <w:b/>
              </w:rPr>
            </w:pPr>
          </w:p>
        </w:tc>
        <w:tc>
          <w:tcPr>
            <w:tcW w:w="7796" w:type="dxa"/>
            <w:shd w:val="clear" w:color="auto" w:fill="auto"/>
          </w:tcPr>
          <w:p w:rsidR="00CC392D" w:rsidRPr="00A77149" w:rsidRDefault="00CC392D" w:rsidP="00B73B0F">
            <w:pPr>
              <w:spacing w:before="60"/>
              <w:rPr>
                <w:b/>
              </w:rPr>
            </w:pPr>
            <w:r w:rsidRPr="00A77149">
              <w:rPr>
                <w:b/>
              </w:rPr>
              <w:t>ASG Partnership discussing ASG School Priorities</w:t>
            </w:r>
          </w:p>
        </w:tc>
        <w:tc>
          <w:tcPr>
            <w:tcW w:w="3686" w:type="dxa"/>
            <w:shd w:val="clear" w:color="auto" w:fill="auto"/>
          </w:tcPr>
          <w:p w:rsidR="00CC392D" w:rsidRPr="005B4434" w:rsidRDefault="00CC392D" w:rsidP="00B73B0F">
            <w:pPr>
              <w:spacing w:before="60"/>
              <w:jc w:val="both"/>
            </w:pPr>
          </w:p>
        </w:tc>
      </w:tr>
    </w:tbl>
    <w:p w:rsidR="005B4434" w:rsidRDefault="005B4434" w:rsidP="005B4434"/>
    <w:p w:rsidR="00874B21" w:rsidRDefault="00874B21" w:rsidP="006A1033">
      <w:pPr>
        <w:spacing w:after="200" w:line="276" w:lineRule="auto"/>
        <w:rPr>
          <w:rFonts w:ascii="Corbel-Bold" w:hAnsi="Corbel-Bold" w:cs="Corbel-Bold"/>
          <w:b/>
          <w:bCs/>
          <w:sz w:val="20"/>
          <w:szCs w:val="20"/>
          <w:lang w:eastAsia="en-GB"/>
        </w:rPr>
      </w:pPr>
    </w:p>
    <w:p w:rsidR="00E4370E" w:rsidRPr="00E4370E" w:rsidRDefault="00E4370E" w:rsidP="006A1033">
      <w:pPr>
        <w:spacing w:after="200" w:line="276" w:lineRule="auto"/>
        <w:rPr>
          <w:rFonts w:cs="Arial"/>
          <w:b/>
          <w:bCs/>
          <w:szCs w:val="24"/>
          <w:lang w:eastAsia="en-GB"/>
        </w:rPr>
        <w:sectPr w:rsidR="00E4370E" w:rsidRPr="00E4370E" w:rsidSect="006E0B30">
          <w:headerReference w:type="default" r:id="rId23"/>
          <w:pgSz w:w="16838" w:h="11906" w:orient="landscape"/>
          <w:pgMar w:top="1440" w:right="962" w:bottom="567" w:left="1440" w:header="709" w:footer="709" w:gutter="0"/>
          <w:cols w:space="708"/>
          <w:docGrid w:linePitch="360"/>
        </w:sectPr>
      </w:pPr>
      <w:r w:rsidRPr="00E4370E">
        <w:rPr>
          <w:rFonts w:cs="Arial"/>
          <w:b/>
          <w:bCs/>
          <w:szCs w:val="24"/>
          <w:lang w:eastAsia="en-GB"/>
        </w:rPr>
        <w:t>Date</w:t>
      </w:r>
      <w:r w:rsidR="000A432B">
        <w:rPr>
          <w:rFonts w:cs="Arial"/>
          <w:b/>
          <w:bCs/>
          <w:szCs w:val="24"/>
          <w:lang w:eastAsia="en-GB"/>
        </w:rPr>
        <w:t xml:space="preserve"> uploaded onto </w:t>
      </w:r>
      <w:proofErr w:type="spellStart"/>
      <w:r w:rsidR="000A432B">
        <w:rPr>
          <w:rFonts w:cs="Arial"/>
          <w:b/>
          <w:bCs/>
          <w:szCs w:val="24"/>
          <w:lang w:eastAsia="en-GB"/>
        </w:rPr>
        <w:t>websi</w:t>
      </w:r>
      <w:proofErr w:type="spellEnd"/>
    </w:p>
    <w:p w:rsidR="002E6A1A" w:rsidRDefault="002E6A1A" w:rsidP="00697E2A">
      <w:pPr>
        <w:spacing w:after="200" w:line="276" w:lineRule="auto"/>
      </w:pPr>
    </w:p>
    <w:sectPr w:rsidR="002E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1" w:rsidRDefault="00135CE1">
      <w:r>
        <w:separator/>
      </w:r>
    </w:p>
  </w:endnote>
  <w:endnote w:type="continuationSeparator" w:id="0">
    <w:p w:rsidR="00135CE1" w:rsidRDefault="0013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AFD P+ Cl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Bold">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94142"/>
      <w:docPartObj>
        <w:docPartGallery w:val="Page Numbers (Bottom of Page)"/>
        <w:docPartUnique/>
      </w:docPartObj>
    </w:sdtPr>
    <w:sdtEndPr>
      <w:rPr>
        <w:noProof/>
      </w:rPr>
    </w:sdtEndPr>
    <w:sdtContent>
      <w:p w:rsidR="00B73B0F" w:rsidRDefault="00B73B0F">
        <w:pPr>
          <w:pStyle w:val="Footer"/>
          <w:jc w:val="right"/>
        </w:pPr>
      </w:p>
      <w:p w:rsidR="00B73B0F" w:rsidRDefault="00B73B0F">
        <w:pPr>
          <w:pStyle w:val="Footer"/>
          <w:jc w:val="right"/>
        </w:pPr>
        <w:r>
          <w:fldChar w:fldCharType="begin"/>
        </w:r>
        <w:r>
          <w:instrText xml:space="preserve"> PAGE   \* MERGEFORMAT </w:instrText>
        </w:r>
        <w:r>
          <w:fldChar w:fldCharType="separate"/>
        </w:r>
        <w:r w:rsidR="000A432B">
          <w:rPr>
            <w:noProof/>
          </w:rPr>
          <w:t>19</w:t>
        </w:r>
        <w:r>
          <w:rPr>
            <w:noProof/>
          </w:rPr>
          <w:fldChar w:fldCharType="end"/>
        </w:r>
      </w:p>
    </w:sdtContent>
  </w:sdt>
  <w:p w:rsidR="00B73B0F" w:rsidRDefault="00B7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1" w:rsidRDefault="00135CE1">
      <w:r>
        <w:separator/>
      </w:r>
    </w:p>
  </w:footnote>
  <w:footnote w:type="continuationSeparator" w:id="0">
    <w:p w:rsidR="00135CE1" w:rsidRDefault="0013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0F" w:rsidRDefault="00B73B0F" w:rsidP="006E0B30">
    <w:pPr>
      <w:pStyle w:val="Header"/>
      <w:tabs>
        <w:tab w:val="clear" w:pos="4513"/>
        <w:tab w:val="clear" w:pos="9026"/>
        <w:tab w:val="center" w:pos="9214"/>
      </w:tabs>
    </w:pPr>
    <w:r>
      <w:rPr>
        <w:noProof/>
        <w:lang w:eastAsia="en-GB"/>
      </w:rPr>
      <w:drawing>
        <wp:anchor distT="0" distB="0" distL="114300" distR="114300" simplePos="0" relativeHeight="251656704" behindDoc="0" locked="0" layoutInCell="1" allowOverlap="1" wp14:anchorId="460A74E6" wp14:editId="1A33703A">
          <wp:simplePos x="0" y="0"/>
          <wp:positionH relativeFrom="column">
            <wp:posOffset>-647065</wp:posOffset>
          </wp:positionH>
          <wp:positionV relativeFrom="paragraph">
            <wp:posOffset>-139065</wp:posOffset>
          </wp:positionV>
          <wp:extent cx="2215515" cy="525780"/>
          <wp:effectExtent l="0" t="0" r="0" b="7620"/>
          <wp:wrapSquare wrapText="bothSides"/>
          <wp:docPr id="20" name="Picture 20"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eastAsia="Times New Roman" w:cs="Calibri"/>
        <w:noProof/>
        <w:color w:val="0000FF"/>
        <w:sz w:val="40"/>
        <w:szCs w:val="40"/>
        <w:lang w:eastAsia="en-GB"/>
      </w:rPr>
      <w:drawing>
        <wp:inline distT="0" distB="0" distL="0" distR="0" wp14:anchorId="42651E49" wp14:editId="3C47BFB8">
          <wp:extent cx="492702" cy="51487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png"/>
                  <pic:cNvPicPr/>
                </pic:nvPicPr>
                <pic:blipFill>
                  <a:blip r:embed="rId3">
                    <a:extLst>
                      <a:ext uri="{28A0092B-C50C-407E-A947-70E740481C1C}">
                        <a14:useLocalDpi xmlns:a14="http://schemas.microsoft.com/office/drawing/2010/main" val="0"/>
                      </a:ext>
                    </a:extLst>
                  </a:blip>
                  <a:stretch>
                    <a:fillRect/>
                  </a:stretch>
                </pic:blipFill>
                <pic:spPr>
                  <a:xfrm>
                    <a:off x="0" y="0"/>
                    <a:ext cx="494619" cy="5168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0F" w:rsidRDefault="00B73B0F" w:rsidP="006E0B30">
    <w:pPr>
      <w:pStyle w:val="Header"/>
      <w:tabs>
        <w:tab w:val="clear" w:pos="4513"/>
        <w:tab w:val="clear" w:pos="9026"/>
        <w:tab w:val="left" w:pos="13041"/>
      </w:tabs>
    </w:pPr>
    <w:r>
      <w:rPr>
        <w:noProof/>
        <w:lang w:eastAsia="en-GB"/>
      </w:rPr>
      <w:drawing>
        <wp:anchor distT="0" distB="0" distL="114300" distR="114300" simplePos="0" relativeHeight="251657728" behindDoc="0" locked="0" layoutInCell="1" allowOverlap="1" wp14:anchorId="0D5E47BE" wp14:editId="74F30462">
          <wp:simplePos x="0" y="0"/>
          <wp:positionH relativeFrom="column">
            <wp:posOffset>-647065</wp:posOffset>
          </wp:positionH>
          <wp:positionV relativeFrom="paragraph">
            <wp:posOffset>-139065</wp:posOffset>
          </wp:positionV>
          <wp:extent cx="2215515" cy="525780"/>
          <wp:effectExtent l="0" t="0" r="0" b="7620"/>
          <wp:wrapSquare wrapText="bothSides"/>
          <wp:docPr id="2" name="Picture 2"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29FC24EE" wp14:editId="492185B8">
          <wp:extent cx="762000"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rsidR="00B73B0F" w:rsidRDefault="00B73B0F" w:rsidP="006E0B30">
    <w:pPr>
      <w:pStyle w:val="Header"/>
      <w:tabs>
        <w:tab w:val="clear" w:pos="4513"/>
        <w:tab w:val="clear" w:pos="9026"/>
        <w:tab w:val="center" w:pos="14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CA5"/>
    <w:multiLevelType w:val="hybridMultilevel"/>
    <w:tmpl w:val="9A0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051B3"/>
    <w:multiLevelType w:val="hybridMultilevel"/>
    <w:tmpl w:val="34E6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E0108"/>
    <w:multiLevelType w:val="hybridMultilevel"/>
    <w:tmpl w:val="8FF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452DA"/>
    <w:multiLevelType w:val="hybridMultilevel"/>
    <w:tmpl w:val="9906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A53EB3"/>
    <w:multiLevelType w:val="hybridMultilevel"/>
    <w:tmpl w:val="2F1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2417A"/>
    <w:multiLevelType w:val="hybridMultilevel"/>
    <w:tmpl w:val="D3A28C44"/>
    <w:lvl w:ilvl="0" w:tplc="DCF2E02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E8421C"/>
    <w:multiLevelType w:val="hybridMultilevel"/>
    <w:tmpl w:val="E7D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62B32"/>
    <w:multiLevelType w:val="hybridMultilevel"/>
    <w:tmpl w:val="F63C045A"/>
    <w:lvl w:ilvl="0" w:tplc="7DE2A4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D853F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310C86"/>
    <w:multiLevelType w:val="hybridMultilevel"/>
    <w:tmpl w:val="5EEE3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37CFD"/>
    <w:multiLevelType w:val="hybridMultilevel"/>
    <w:tmpl w:val="804A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523637"/>
    <w:multiLevelType w:val="hybridMultilevel"/>
    <w:tmpl w:val="9F64415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4F0EB1"/>
    <w:multiLevelType w:val="hybridMultilevel"/>
    <w:tmpl w:val="0B1C8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B9616C"/>
    <w:multiLevelType w:val="multilevel"/>
    <w:tmpl w:val="8CA2B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7A7DF0"/>
    <w:multiLevelType w:val="hybridMultilevel"/>
    <w:tmpl w:val="769E0A66"/>
    <w:lvl w:ilvl="0" w:tplc="5CC448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606B22"/>
    <w:multiLevelType w:val="hybridMultilevel"/>
    <w:tmpl w:val="9BF8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02E15"/>
    <w:multiLevelType w:val="hybridMultilevel"/>
    <w:tmpl w:val="283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A4B8F"/>
    <w:multiLevelType w:val="hybridMultilevel"/>
    <w:tmpl w:val="C8947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4C2CDC"/>
    <w:multiLevelType w:val="hybridMultilevel"/>
    <w:tmpl w:val="61F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63E2C"/>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1955C0"/>
    <w:multiLevelType w:val="multilevel"/>
    <w:tmpl w:val="BD48E8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C46C13"/>
    <w:multiLevelType w:val="hybridMultilevel"/>
    <w:tmpl w:val="7D0A7184"/>
    <w:lvl w:ilvl="0" w:tplc="518032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BE5C00"/>
    <w:multiLevelType w:val="hybridMultilevel"/>
    <w:tmpl w:val="90F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843E6"/>
    <w:multiLevelType w:val="hybridMultilevel"/>
    <w:tmpl w:val="740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A4511F"/>
    <w:multiLevelType w:val="hybridMultilevel"/>
    <w:tmpl w:val="8E2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F21696"/>
    <w:multiLevelType w:val="hybridMultilevel"/>
    <w:tmpl w:val="562439BE"/>
    <w:lvl w:ilvl="0" w:tplc="7884EA96">
      <w:start w:val="1"/>
      <w:numFmt w:val="decimal"/>
      <w:lvlText w:val="%1."/>
      <w:lvlJc w:val="left"/>
      <w:pPr>
        <w:ind w:left="360" w:hanging="360"/>
      </w:pPr>
      <w:rPr>
        <w:rFonts w:ascii="Arial" w:eastAsia="Calibri" w:hAnsi="Arial" w:cs="LIAFD P+ Cl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80639A"/>
    <w:multiLevelType w:val="hybridMultilevel"/>
    <w:tmpl w:val="006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B61F7"/>
    <w:multiLevelType w:val="hybridMultilevel"/>
    <w:tmpl w:val="8F84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9142F72"/>
    <w:multiLevelType w:val="hybridMultilevel"/>
    <w:tmpl w:val="E30E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986F81"/>
    <w:multiLevelType w:val="multilevel"/>
    <w:tmpl w:val="0204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060CB2"/>
    <w:multiLevelType w:val="hybridMultilevel"/>
    <w:tmpl w:val="7EC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7841F7"/>
    <w:multiLevelType w:val="multilevel"/>
    <w:tmpl w:val="A7D65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927A69"/>
    <w:multiLevelType w:val="hybridMultilevel"/>
    <w:tmpl w:val="BBD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147FDD"/>
    <w:multiLevelType w:val="hybridMultilevel"/>
    <w:tmpl w:val="17EAB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144B10"/>
    <w:multiLevelType w:val="hybridMultilevel"/>
    <w:tmpl w:val="BC8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CD3DD4"/>
    <w:multiLevelType w:val="hybridMultilevel"/>
    <w:tmpl w:val="1A185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F0596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9F1A62"/>
    <w:multiLevelType w:val="multilevel"/>
    <w:tmpl w:val="C92C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C5261B"/>
    <w:multiLevelType w:val="hybridMultilevel"/>
    <w:tmpl w:val="E448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430E53"/>
    <w:multiLevelType w:val="multilevel"/>
    <w:tmpl w:val="52A86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E840CE"/>
    <w:multiLevelType w:val="hybridMultilevel"/>
    <w:tmpl w:val="5386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81C62"/>
    <w:multiLevelType w:val="hybridMultilevel"/>
    <w:tmpl w:val="446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014BD7"/>
    <w:multiLevelType w:val="multilevel"/>
    <w:tmpl w:val="61BCD5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0B47EE1"/>
    <w:multiLevelType w:val="hybridMultilevel"/>
    <w:tmpl w:val="A28A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5733A4"/>
    <w:multiLevelType w:val="hybridMultilevel"/>
    <w:tmpl w:val="2C762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7B080C"/>
    <w:multiLevelType w:val="hybridMultilevel"/>
    <w:tmpl w:val="40E6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4C522C"/>
    <w:multiLevelType w:val="hybridMultilevel"/>
    <w:tmpl w:val="3E50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727E27"/>
    <w:multiLevelType w:val="hybridMultilevel"/>
    <w:tmpl w:val="A2EEF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C8B38B8"/>
    <w:multiLevelType w:val="hybridMultilevel"/>
    <w:tmpl w:val="3D88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3"/>
  </w:num>
  <w:num w:numId="4">
    <w:abstractNumId w:val="20"/>
  </w:num>
  <w:num w:numId="5">
    <w:abstractNumId w:val="48"/>
  </w:num>
  <w:num w:numId="6">
    <w:abstractNumId w:val="25"/>
  </w:num>
  <w:num w:numId="7">
    <w:abstractNumId w:val="31"/>
  </w:num>
  <w:num w:numId="8">
    <w:abstractNumId w:val="3"/>
  </w:num>
  <w:num w:numId="9">
    <w:abstractNumId w:val="36"/>
  </w:num>
  <w:num w:numId="10">
    <w:abstractNumId w:val="8"/>
  </w:num>
  <w:num w:numId="11">
    <w:abstractNumId w:val="19"/>
  </w:num>
  <w:num w:numId="12">
    <w:abstractNumId w:val="32"/>
  </w:num>
  <w:num w:numId="13">
    <w:abstractNumId w:val="6"/>
  </w:num>
  <w:num w:numId="14">
    <w:abstractNumId w:val="17"/>
  </w:num>
  <w:num w:numId="15">
    <w:abstractNumId w:val="44"/>
  </w:num>
  <w:num w:numId="16">
    <w:abstractNumId w:val="5"/>
  </w:num>
  <w:num w:numId="17">
    <w:abstractNumId w:val="42"/>
  </w:num>
  <w:num w:numId="18">
    <w:abstractNumId w:val="21"/>
  </w:num>
  <w:num w:numId="19">
    <w:abstractNumId w:val="37"/>
  </w:num>
  <w:num w:numId="20">
    <w:abstractNumId w:val="7"/>
  </w:num>
  <w:num w:numId="21">
    <w:abstractNumId w:val="29"/>
  </w:num>
  <w:num w:numId="22">
    <w:abstractNumId w:val="14"/>
  </w:num>
  <w:num w:numId="23">
    <w:abstractNumId w:val="39"/>
  </w:num>
  <w:num w:numId="24">
    <w:abstractNumId w:val="9"/>
  </w:num>
  <w:num w:numId="25">
    <w:abstractNumId w:val="28"/>
  </w:num>
  <w:num w:numId="26">
    <w:abstractNumId w:val="2"/>
  </w:num>
  <w:num w:numId="27">
    <w:abstractNumId w:val="1"/>
  </w:num>
  <w:num w:numId="28">
    <w:abstractNumId w:val="18"/>
  </w:num>
  <w:num w:numId="29">
    <w:abstractNumId w:val="30"/>
  </w:num>
  <w:num w:numId="30">
    <w:abstractNumId w:val="43"/>
  </w:num>
  <w:num w:numId="31">
    <w:abstractNumId w:val="4"/>
  </w:num>
  <w:num w:numId="32">
    <w:abstractNumId w:val="15"/>
  </w:num>
  <w:num w:numId="33">
    <w:abstractNumId w:val="22"/>
  </w:num>
  <w:num w:numId="34">
    <w:abstractNumId w:val="16"/>
  </w:num>
  <w:num w:numId="35">
    <w:abstractNumId w:val="47"/>
  </w:num>
  <w:num w:numId="36">
    <w:abstractNumId w:val="10"/>
  </w:num>
  <w:num w:numId="37">
    <w:abstractNumId w:val="45"/>
  </w:num>
  <w:num w:numId="38">
    <w:abstractNumId w:val="12"/>
  </w:num>
  <w:num w:numId="39">
    <w:abstractNumId w:val="26"/>
  </w:num>
  <w:num w:numId="40">
    <w:abstractNumId w:val="40"/>
  </w:num>
  <w:num w:numId="41">
    <w:abstractNumId w:val="41"/>
  </w:num>
  <w:num w:numId="42">
    <w:abstractNumId w:val="46"/>
  </w:num>
  <w:num w:numId="43">
    <w:abstractNumId w:val="38"/>
  </w:num>
  <w:num w:numId="44">
    <w:abstractNumId w:val="34"/>
  </w:num>
  <w:num w:numId="45">
    <w:abstractNumId w:val="0"/>
  </w:num>
  <w:num w:numId="46">
    <w:abstractNumId w:val="33"/>
  </w:num>
  <w:num w:numId="47">
    <w:abstractNumId w:val="11"/>
  </w:num>
  <w:num w:numId="48">
    <w:abstractNumId w:val="27"/>
  </w:num>
  <w:num w:numId="49">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3"/>
    <w:rsid w:val="00001A55"/>
    <w:rsid w:val="0000629B"/>
    <w:rsid w:val="00011077"/>
    <w:rsid w:val="00020020"/>
    <w:rsid w:val="000222F1"/>
    <w:rsid w:val="00044D78"/>
    <w:rsid w:val="000553CC"/>
    <w:rsid w:val="00060DE5"/>
    <w:rsid w:val="00062521"/>
    <w:rsid w:val="00075DCF"/>
    <w:rsid w:val="0009074B"/>
    <w:rsid w:val="00090B72"/>
    <w:rsid w:val="0009263A"/>
    <w:rsid w:val="00092933"/>
    <w:rsid w:val="00097541"/>
    <w:rsid w:val="000A3B8A"/>
    <w:rsid w:val="000A432B"/>
    <w:rsid w:val="000B61CD"/>
    <w:rsid w:val="000B6B47"/>
    <w:rsid w:val="000C1A81"/>
    <w:rsid w:val="000C4A95"/>
    <w:rsid w:val="000E7906"/>
    <w:rsid w:val="000F61E2"/>
    <w:rsid w:val="000F7760"/>
    <w:rsid w:val="001239D3"/>
    <w:rsid w:val="00135CE1"/>
    <w:rsid w:val="001632C7"/>
    <w:rsid w:val="00164F19"/>
    <w:rsid w:val="0017009F"/>
    <w:rsid w:val="001771F4"/>
    <w:rsid w:val="001841E5"/>
    <w:rsid w:val="00190BD5"/>
    <w:rsid w:val="001924C8"/>
    <w:rsid w:val="00196B48"/>
    <w:rsid w:val="0019746F"/>
    <w:rsid w:val="001C4407"/>
    <w:rsid w:val="001E1DC0"/>
    <w:rsid w:val="001F4F3C"/>
    <w:rsid w:val="001F541E"/>
    <w:rsid w:val="00204AB2"/>
    <w:rsid w:val="00207D38"/>
    <w:rsid w:val="0023314D"/>
    <w:rsid w:val="00240551"/>
    <w:rsid w:val="00253CC8"/>
    <w:rsid w:val="0026508C"/>
    <w:rsid w:val="002735E8"/>
    <w:rsid w:val="00276E69"/>
    <w:rsid w:val="002810E1"/>
    <w:rsid w:val="00291EBD"/>
    <w:rsid w:val="00292447"/>
    <w:rsid w:val="0029665A"/>
    <w:rsid w:val="002A2B78"/>
    <w:rsid w:val="002B516C"/>
    <w:rsid w:val="002C091B"/>
    <w:rsid w:val="002C4906"/>
    <w:rsid w:val="002E068F"/>
    <w:rsid w:val="002E579B"/>
    <w:rsid w:val="002E6A1A"/>
    <w:rsid w:val="002F78D2"/>
    <w:rsid w:val="00300549"/>
    <w:rsid w:val="00322418"/>
    <w:rsid w:val="00323ADD"/>
    <w:rsid w:val="003276EA"/>
    <w:rsid w:val="00330C5B"/>
    <w:rsid w:val="0033717F"/>
    <w:rsid w:val="003416C7"/>
    <w:rsid w:val="00351A62"/>
    <w:rsid w:val="0038228A"/>
    <w:rsid w:val="00383BE3"/>
    <w:rsid w:val="00384E9F"/>
    <w:rsid w:val="003935AE"/>
    <w:rsid w:val="003A506E"/>
    <w:rsid w:val="003C5920"/>
    <w:rsid w:val="003D6053"/>
    <w:rsid w:val="003F1D24"/>
    <w:rsid w:val="003F5510"/>
    <w:rsid w:val="00416BFE"/>
    <w:rsid w:val="00434913"/>
    <w:rsid w:val="004365D6"/>
    <w:rsid w:val="00436D46"/>
    <w:rsid w:val="004406A0"/>
    <w:rsid w:val="00440743"/>
    <w:rsid w:val="00442851"/>
    <w:rsid w:val="00462CF9"/>
    <w:rsid w:val="00471795"/>
    <w:rsid w:val="00477F32"/>
    <w:rsid w:val="00477F55"/>
    <w:rsid w:val="004824B2"/>
    <w:rsid w:val="00483BC7"/>
    <w:rsid w:val="00492361"/>
    <w:rsid w:val="0049778F"/>
    <w:rsid w:val="004A0BF6"/>
    <w:rsid w:val="004A37A8"/>
    <w:rsid w:val="004A76E6"/>
    <w:rsid w:val="004C08C9"/>
    <w:rsid w:val="004D0563"/>
    <w:rsid w:val="004D2978"/>
    <w:rsid w:val="004D3A96"/>
    <w:rsid w:val="004D570A"/>
    <w:rsid w:val="004F4646"/>
    <w:rsid w:val="004F73D7"/>
    <w:rsid w:val="004F7564"/>
    <w:rsid w:val="00500EE4"/>
    <w:rsid w:val="005027DF"/>
    <w:rsid w:val="00515100"/>
    <w:rsid w:val="00515D44"/>
    <w:rsid w:val="00526B94"/>
    <w:rsid w:val="00535886"/>
    <w:rsid w:val="00537581"/>
    <w:rsid w:val="005432A4"/>
    <w:rsid w:val="00550100"/>
    <w:rsid w:val="00552C27"/>
    <w:rsid w:val="005642EB"/>
    <w:rsid w:val="00571502"/>
    <w:rsid w:val="00585855"/>
    <w:rsid w:val="005978F0"/>
    <w:rsid w:val="005B4434"/>
    <w:rsid w:val="005D0E21"/>
    <w:rsid w:val="00622127"/>
    <w:rsid w:val="00640074"/>
    <w:rsid w:val="0065100A"/>
    <w:rsid w:val="0066273B"/>
    <w:rsid w:val="006762E6"/>
    <w:rsid w:val="006861D8"/>
    <w:rsid w:val="00697199"/>
    <w:rsid w:val="00697E2A"/>
    <w:rsid w:val="006A1033"/>
    <w:rsid w:val="006B0A39"/>
    <w:rsid w:val="006C4197"/>
    <w:rsid w:val="006D226B"/>
    <w:rsid w:val="006D24C4"/>
    <w:rsid w:val="006E0B30"/>
    <w:rsid w:val="006F0864"/>
    <w:rsid w:val="006F1767"/>
    <w:rsid w:val="006F5A9A"/>
    <w:rsid w:val="006F71DE"/>
    <w:rsid w:val="00705ED2"/>
    <w:rsid w:val="0071020C"/>
    <w:rsid w:val="00712D14"/>
    <w:rsid w:val="0072330D"/>
    <w:rsid w:val="00747C6C"/>
    <w:rsid w:val="00756E09"/>
    <w:rsid w:val="00761D64"/>
    <w:rsid w:val="007913BC"/>
    <w:rsid w:val="007946C1"/>
    <w:rsid w:val="007A5D40"/>
    <w:rsid w:val="007B064F"/>
    <w:rsid w:val="007B3B01"/>
    <w:rsid w:val="007B4400"/>
    <w:rsid w:val="007C06A4"/>
    <w:rsid w:val="007E6290"/>
    <w:rsid w:val="007E62A1"/>
    <w:rsid w:val="007F4C66"/>
    <w:rsid w:val="00805501"/>
    <w:rsid w:val="00813038"/>
    <w:rsid w:val="00817FCA"/>
    <w:rsid w:val="0086589E"/>
    <w:rsid w:val="00874B21"/>
    <w:rsid w:val="008816AF"/>
    <w:rsid w:val="0088304D"/>
    <w:rsid w:val="00895FCB"/>
    <w:rsid w:val="008A12C6"/>
    <w:rsid w:val="008A3F69"/>
    <w:rsid w:val="008A5DEE"/>
    <w:rsid w:val="008B027E"/>
    <w:rsid w:val="008C5717"/>
    <w:rsid w:val="008D43DC"/>
    <w:rsid w:val="00902978"/>
    <w:rsid w:val="00903865"/>
    <w:rsid w:val="00907AB8"/>
    <w:rsid w:val="00934CAE"/>
    <w:rsid w:val="0094052D"/>
    <w:rsid w:val="009462B0"/>
    <w:rsid w:val="00960734"/>
    <w:rsid w:val="009649CE"/>
    <w:rsid w:val="009714CA"/>
    <w:rsid w:val="0098028F"/>
    <w:rsid w:val="00980B75"/>
    <w:rsid w:val="00985EF7"/>
    <w:rsid w:val="00994DB0"/>
    <w:rsid w:val="009960A4"/>
    <w:rsid w:val="009A5077"/>
    <w:rsid w:val="009B0A10"/>
    <w:rsid w:val="009C267E"/>
    <w:rsid w:val="009C782D"/>
    <w:rsid w:val="009D170B"/>
    <w:rsid w:val="009D6475"/>
    <w:rsid w:val="009E2929"/>
    <w:rsid w:val="009E2C8F"/>
    <w:rsid w:val="009E666D"/>
    <w:rsid w:val="009E69B1"/>
    <w:rsid w:val="009F5F15"/>
    <w:rsid w:val="00A11590"/>
    <w:rsid w:val="00A13270"/>
    <w:rsid w:val="00A23EFE"/>
    <w:rsid w:val="00A338C8"/>
    <w:rsid w:val="00A35BFE"/>
    <w:rsid w:val="00A42655"/>
    <w:rsid w:val="00A55177"/>
    <w:rsid w:val="00A562B1"/>
    <w:rsid w:val="00A612E9"/>
    <w:rsid w:val="00A71182"/>
    <w:rsid w:val="00A73AA2"/>
    <w:rsid w:val="00A75DC0"/>
    <w:rsid w:val="00A85E6E"/>
    <w:rsid w:val="00A931D4"/>
    <w:rsid w:val="00AA07C1"/>
    <w:rsid w:val="00AA2BF4"/>
    <w:rsid w:val="00AC02EF"/>
    <w:rsid w:val="00AC7CD7"/>
    <w:rsid w:val="00AF6234"/>
    <w:rsid w:val="00B13464"/>
    <w:rsid w:val="00B23191"/>
    <w:rsid w:val="00B273CB"/>
    <w:rsid w:val="00B410C8"/>
    <w:rsid w:val="00B73B0F"/>
    <w:rsid w:val="00B77AC9"/>
    <w:rsid w:val="00B903D5"/>
    <w:rsid w:val="00BA003D"/>
    <w:rsid w:val="00BB6E74"/>
    <w:rsid w:val="00BC7566"/>
    <w:rsid w:val="00BC7E3C"/>
    <w:rsid w:val="00BD15ED"/>
    <w:rsid w:val="00BD2D0E"/>
    <w:rsid w:val="00BE2D04"/>
    <w:rsid w:val="00BE59E3"/>
    <w:rsid w:val="00BF0138"/>
    <w:rsid w:val="00BF4C01"/>
    <w:rsid w:val="00BF52CB"/>
    <w:rsid w:val="00BF6DA8"/>
    <w:rsid w:val="00C00E46"/>
    <w:rsid w:val="00C15D39"/>
    <w:rsid w:val="00C278AF"/>
    <w:rsid w:val="00C42F99"/>
    <w:rsid w:val="00C47C31"/>
    <w:rsid w:val="00C67BC1"/>
    <w:rsid w:val="00C7092A"/>
    <w:rsid w:val="00C86F94"/>
    <w:rsid w:val="00C96A55"/>
    <w:rsid w:val="00C97CD9"/>
    <w:rsid w:val="00CA6A60"/>
    <w:rsid w:val="00CA6D43"/>
    <w:rsid w:val="00CB0141"/>
    <w:rsid w:val="00CB1620"/>
    <w:rsid w:val="00CC392D"/>
    <w:rsid w:val="00CC4D08"/>
    <w:rsid w:val="00CC6F29"/>
    <w:rsid w:val="00CC7F88"/>
    <w:rsid w:val="00CD0D76"/>
    <w:rsid w:val="00CD25BA"/>
    <w:rsid w:val="00CD4303"/>
    <w:rsid w:val="00CE01B9"/>
    <w:rsid w:val="00CE20CC"/>
    <w:rsid w:val="00CF07BE"/>
    <w:rsid w:val="00D0531E"/>
    <w:rsid w:val="00D05929"/>
    <w:rsid w:val="00D21138"/>
    <w:rsid w:val="00D23C9E"/>
    <w:rsid w:val="00D25C2E"/>
    <w:rsid w:val="00D42514"/>
    <w:rsid w:val="00D43C3E"/>
    <w:rsid w:val="00D644CB"/>
    <w:rsid w:val="00D77593"/>
    <w:rsid w:val="00D87F2E"/>
    <w:rsid w:val="00DA71EF"/>
    <w:rsid w:val="00DE273F"/>
    <w:rsid w:val="00DE3DA6"/>
    <w:rsid w:val="00DF0574"/>
    <w:rsid w:val="00DF0CB1"/>
    <w:rsid w:val="00E07420"/>
    <w:rsid w:val="00E31F3B"/>
    <w:rsid w:val="00E34A60"/>
    <w:rsid w:val="00E36C10"/>
    <w:rsid w:val="00E4370E"/>
    <w:rsid w:val="00E64D7D"/>
    <w:rsid w:val="00E926BF"/>
    <w:rsid w:val="00EA203C"/>
    <w:rsid w:val="00EA24CB"/>
    <w:rsid w:val="00EA5044"/>
    <w:rsid w:val="00EA7F36"/>
    <w:rsid w:val="00EB2133"/>
    <w:rsid w:val="00EC3024"/>
    <w:rsid w:val="00ED2F45"/>
    <w:rsid w:val="00ED5424"/>
    <w:rsid w:val="00EE5E26"/>
    <w:rsid w:val="00EF3F4F"/>
    <w:rsid w:val="00EF5DEB"/>
    <w:rsid w:val="00F005BD"/>
    <w:rsid w:val="00F0555A"/>
    <w:rsid w:val="00F069A1"/>
    <w:rsid w:val="00F06E5A"/>
    <w:rsid w:val="00F30B4A"/>
    <w:rsid w:val="00F36C2C"/>
    <w:rsid w:val="00F40D3E"/>
    <w:rsid w:val="00F5266A"/>
    <w:rsid w:val="00F61718"/>
    <w:rsid w:val="00F66572"/>
    <w:rsid w:val="00F77D86"/>
    <w:rsid w:val="00F8108B"/>
    <w:rsid w:val="00F94754"/>
    <w:rsid w:val="00F96535"/>
    <w:rsid w:val="00F96CFF"/>
    <w:rsid w:val="00FA6E87"/>
    <w:rsid w:val="00FB4833"/>
    <w:rsid w:val="00FD1C01"/>
    <w:rsid w:val="00FF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character" w:styleId="CommentReference">
    <w:name w:val="annotation reference"/>
    <w:basedOn w:val="DefaultParagraphFont"/>
    <w:uiPriority w:val="99"/>
    <w:semiHidden/>
    <w:unhideWhenUsed/>
    <w:rsid w:val="009B0A10"/>
    <w:rPr>
      <w:sz w:val="16"/>
      <w:szCs w:val="16"/>
    </w:rPr>
  </w:style>
  <w:style w:type="paragraph" w:styleId="CommentText">
    <w:name w:val="annotation text"/>
    <w:basedOn w:val="Normal"/>
    <w:link w:val="CommentTextChar"/>
    <w:uiPriority w:val="99"/>
    <w:semiHidden/>
    <w:unhideWhenUsed/>
    <w:rsid w:val="009B0A10"/>
    <w:rPr>
      <w:sz w:val="20"/>
      <w:szCs w:val="20"/>
    </w:rPr>
  </w:style>
  <w:style w:type="character" w:customStyle="1" w:styleId="CommentTextChar">
    <w:name w:val="Comment Text Char"/>
    <w:basedOn w:val="DefaultParagraphFont"/>
    <w:link w:val="CommentText"/>
    <w:uiPriority w:val="99"/>
    <w:semiHidden/>
    <w:rsid w:val="009B0A1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0A10"/>
    <w:rPr>
      <w:b/>
      <w:bCs/>
    </w:rPr>
  </w:style>
  <w:style w:type="character" w:customStyle="1" w:styleId="CommentSubjectChar">
    <w:name w:val="Comment Subject Char"/>
    <w:basedOn w:val="CommentTextChar"/>
    <w:link w:val="CommentSubject"/>
    <w:uiPriority w:val="99"/>
    <w:semiHidden/>
    <w:rsid w:val="009B0A10"/>
    <w:rPr>
      <w:rFonts w:ascii="Arial" w:eastAsia="Calibri" w:hAnsi="Arial" w:cs="Times New Roman"/>
      <w:b/>
      <w:bCs/>
      <w:sz w:val="20"/>
      <w:szCs w:val="20"/>
    </w:rPr>
  </w:style>
  <w:style w:type="paragraph" w:styleId="PlainText">
    <w:name w:val="Plain Text"/>
    <w:basedOn w:val="Normal"/>
    <w:link w:val="PlainTextChar"/>
    <w:uiPriority w:val="99"/>
    <w:unhideWhenUsed/>
    <w:rsid w:val="00291E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E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3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character" w:styleId="CommentReference">
    <w:name w:val="annotation reference"/>
    <w:basedOn w:val="DefaultParagraphFont"/>
    <w:uiPriority w:val="99"/>
    <w:semiHidden/>
    <w:unhideWhenUsed/>
    <w:rsid w:val="009B0A10"/>
    <w:rPr>
      <w:sz w:val="16"/>
      <w:szCs w:val="16"/>
    </w:rPr>
  </w:style>
  <w:style w:type="paragraph" w:styleId="CommentText">
    <w:name w:val="annotation text"/>
    <w:basedOn w:val="Normal"/>
    <w:link w:val="CommentTextChar"/>
    <w:uiPriority w:val="99"/>
    <w:semiHidden/>
    <w:unhideWhenUsed/>
    <w:rsid w:val="009B0A10"/>
    <w:rPr>
      <w:sz w:val="20"/>
      <w:szCs w:val="20"/>
    </w:rPr>
  </w:style>
  <w:style w:type="character" w:customStyle="1" w:styleId="CommentTextChar">
    <w:name w:val="Comment Text Char"/>
    <w:basedOn w:val="DefaultParagraphFont"/>
    <w:link w:val="CommentText"/>
    <w:uiPriority w:val="99"/>
    <w:semiHidden/>
    <w:rsid w:val="009B0A1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0A10"/>
    <w:rPr>
      <w:b/>
      <w:bCs/>
    </w:rPr>
  </w:style>
  <w:style w:type="character" w:customStyle="1" w:styleId="CommentSubjectChar">
    <w:name w:val="Comment Subject Char"/>
    <w:basedOn w:val="CommentTextChar"/>
    <w:link w:val="CommentSubject"/>
    <w:uiPriority w:val="99"/>
    <w:semiHidden/>
    <w:rsid w:val="009B0A10"/>
    <w:rPr>
      <w:rFonts w:ascii="Arial" w:eastAsia="Calibri" w:hAnsi="Arial" w:cs="Times New Roman"/>
      <w:b/>
      <w:bCs/>
      <w:sz w:val="20"/>
      <w:szCs w:val="20"/>
    </w:rPr>
  </w:style>
  <w:style w:type="paragraph" w:styleId="PlainText">
    <w:name w:val="Plain Text"/>
    <w:basedOn w:val="Normal"/>
    <w:link w:val="PlainTextChar"/>
    <w:uiPriority w:val="99"/>
    <w:unhideWhenUsed/>
    <w:rsid w:val="00291E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E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998">
      <w:bodyDiv w:val="1"/>
      <w:marLeft w:val="0"/>
      <w:marRight w:val="0"/>
      <w:marTop w:val="0"/>
      <w:marBottom w:val="0"/>
      <w:divBdr>
        <w:top w:val="none" w:sz="0" w:space="0" w:color="auto"/>
        <w:left w:val="none" w:sz="0" w:space="0" w:color="auto"/>
        <w:bottom w:val="none" w:sz="0" w:space="0" w:color="auto"/>
        <w:right w:val="none" w:sz="0" w:space="0" w:color="auto"/>
      </w:divBdr>
    </w:div>
    <w:div w:id="822505745">
      <w:bodyDiv w:val="1"/>
      <w:marLeft w:val="0"/>
      <w:marRight w:val="0"/>
      <w:marTop w:val="0"/>
      <w:marBottom w:val="0"/>
      <w:divBdr>
        <w:top w:val="none" w:sz="0" w:space="0" w:color="auto"/>
        <w:left w:val="none" w:sz="0" w:space="0" w:color="auto"/>
        <w:bottom w:val="none" w:sz="0" w:space="0" w:color="auto"/>
        <w:right w:val="none" w:sz="0" w:space="0" w:color="auto"/>
      </w:divBdr>
    </w:div>
    <w:div w:id="1796872722">
      <w:bodyDiv w:val="1"/>
      <w:marLeft w:val="0"/>
      <w:marRight w:val="0"/>
      <w:marTop w:val="0"/>
      <w:marBottom w:val="0"/>
      <w:divBdr>
        <w:top w:val="none" w:sz="0" w:space="0" w:color="auto"/>
        <w:left w:val="none" w:sz="0" w:space="0" w:color="auto"/>
        <w:bottom w:val="none" w:sz="0" w:space="0" w:color="auto"/>
        <w:right w:val="none" w:sz="0" w:space="0" w:color="auto"/>
      </w:divBdr>
    </w:div>
    <w:div w:id="18238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http://www.aberdeencity.gov.uk/web/MultimediaFiles/RSZ_SHANNARI.JP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areinspectorate.com/index.php/type-of-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gov.sco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nover.aberdeen.sch.uk/"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4f2eb09-78f4-40b3-a5f3-eaf65ffb821a">
      <UserInfo>
        <DisplayName>Mrs McAra</DisplayName>
        <AccountId>589</AccountId>
        <AccountType/>
      </UserInfo>
      <UserInfo>
        <DisplayName>Mrs McNair</DisplayName>
        <AccountId>664</AccountId>
        <AccountType/>
      </UserInfo>
      <UserInfo>
        <DisplayName>Mrs MacIver</DisplayName>
        <AccountId>1187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EFB77A857764D8C6936D699CB0066" ma:contentTypeVersion="8" ma:contentTypeDescription="Create a new document." ma:contentTypeScope="" ma:versionID="c2dc2c2833d260f894b61b05dc88c465">
  <xsd:schema xmlns:xsd="http://www.w3.org/2001/XMLSchema" xmlns:xs="http://www.w3.org/2001/XMLSchema" xmlns:p="http://schemas.microsoft.com/office/2006/metadata/properties" xmlns:ns1="http://schemas.microsoft.com/sharepoint/v3" xmlns:ns2="54f2eb09-78f4-40b3-a5f3-eaf65ffb821a" xmlns:ns3="28e6477b-f3b1-403e-b1eb-5ee35f88a7e3" xmlns:ns4="81bb1c91-cc1d-4e7f-a84a-cfe387887b98" targetNamespace="http://schemas.microsoft.com/office/2006/metadata/properties" ma:root="true" ma:fieldsID="af377093563ef3eab9b8bdd2059fab9f" ns1:_="" ns2:_="" ns3:_="" ns4:_="">
    <xsd:import namespace="http://schemas.microsoft.com/sharepoint/v3"/>
    <xsd:import namespace="54f2eb09-78f4-40b3-a5f3-eaf65ffb821a"/>
    <xsd:import namespace="28e6477b-f3b1-403e-b1eb-5ee35f88a7e3"/>
    <xsd:import namespace="81bb1c91-cc1d-4e7f-a84a-cfe387887b98"/>
    <xsd:element name="properties">
      <xsd:complexType>
        <xsd:sequence>
          <xsd:element name="documentManagement">
            <xsd:complexType>
              <xsd:all>
                <xsd:element ref="ns2:SharedWithUsers" minOccurs="0"/>
                <xsd:element ref="ns3:SharingHintHash" minOccurs="0"/>
                <xsd:element ref="ns3:SharedWithDetails" minOccurs="0"/>
                <xsd:element ref="ns1:PublishingStartDate" minOccurs="0"/>
                <xsd:element ref="ns1:PublishingExpirationDate"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2eb09-78f4-40b3-a5f3-eaf65ffb82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6477b-f3b1-403e-b1eb-5ee35f88a7e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b1c91-cc1d-4e7f-a84a-cfe387887b9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5175-1E63-4F9B-B073-C5A052758D15}">
  <ds:schemaRefs>
    <ds:schemaRef ds:uri="http://schemas.microsoft.com/office/2006/metadata/properties"/>
    <ds:schemaRef ds:uri="http://schemas.microsoft.com/office/infopath/2007/PartnerControls"/>
    <ds:schemaRef ds:uri="http://schemas.microsoft.com/sharepoint/v3"/>
    <ds:schemaRef ds:uri="54f2eb09-78f4-40b3-a5f3-eaf65ffb821a"/>
  </ds:schemaRefs>
</ds:datastoreItem>
</file>

<file path=customXml/itemProps2.xml><?xml version="1.0" encoding="utf-8"?>
<ds:datastoreItem xmlns:ds="http://schemas.openxmlformats.org/officeDocument/2006/customXml" ds:itemID="{9F201AB2-D030-4475-BA86-000AD2850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2eb09-78f4-40b3-a5f3-eaf65ffb821a"/>
    <ds:schemaRef ds:uri="28e6477b-f3b1-403e-b1eb-5ee35f88a7e3"/>
    <ds:schemaRef ds:uri="81bb1c91-cc1d-4e7f-a84a-cfe387887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897CF-270D-4A40-B903-430D74803C5D}">
  <ds:schemaRefs>
    <ds:schemaRef ds:uri="http://schemas.microsoft.com/sharepoint/v3/contenttype/forms"/>
  </ds:schemaRefs>
</ds:datastoreItem>
</file>

<file path=customXml/itemProps4.xml><?xml version="1.0" encoding="utf-8"?>
<ds:datastoreItem xmlns:ds="http://schemas.openxmlformats.org/officeDocument/2006/customXml" ds:itemID="{10B447BE-3D35-4C49-94FD-9816C1D3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Philip</dc:creator>
  <cp:lastModifiedBy>Gillian Forbes</cp:lastModifiedBy>
  <cp:revision>3</cp:revision>
  <cp:lastPrinted>2018-03-27T10:38:00Z</cp:lastPrinted>
  <dcterms:created xsi:type="dcterms:W3CDTF">2018-10-01T09:51:00Z</dcterms:created>
  <dcterms:modified xsi:type="dcterms:W3CDTF">2018-10-01T09:53:00Z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0x01010015FEFB77A857764D8C6936D699CB0066</vt:lpwstr>
  </property>
</Properties>
</file>